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31562D" w:rsidRDefault="005D2C37" w:rsidP="00980425">
      <w:pPr>
        <w:pStyle w:val="Default"/>
        <w:ind w:left="-283"/>
        <w:rPr>
          <w:b/>
          <w:sz w:val="20"/>
          <w:szCs w:val="20"/>
        </w:rPr>
      </w:pPr>
    </w:p>
    <w:p w14:paraId="48ED1961" w14:textId="0CDE74D9" w:rsidR="0034128A" w:rsidRPr="0031562D" w:rsidRDefault="00552068" w:rsidP="00EA68CE">
      <w:pPr>
        <w:spacing w:after="0"/>
        <w:ind w:left="-283"/>
        <w:rPr>
          <w:rFonts w:ascii="Arial" w:hAnsi="Arial" w:cs="Arial"/>
          <w:b/>
          <w:i/>
          <w:sz w:val="36"/>
          <w:szCs w:val="36"/>
          <w:lang w:eastAsia="es-MX"/>
        </w:rPr>
      </w:pPr>
      <w:r w:rsidRPr="00577722">
        <w:rPr>
          <w:rFonts w:ascii="Arial" w:hAnsi="Arial" w:cs="Arial"/>
          <w:b/>
          <w:sz w:val="36"/>
          <w:szCs w:val="36"/>
          <w:lang w:eastAsia="es-MX"/>
        </w:rPr>
        <w:t xml:space="preserve">RELEASE </w:t>
      </w:r>
      <w:r w:rsidR="00787596" w:rsidRPr="00986773">
        <w:rPr>
          <w:rFonts w:ascii="Arial" w:hAnsi="Arial" w:cs="Arial"/>
          <w:b/>
          <w:sz w:val="36"/>
          <w:szCs w:val="36"/>
          <w:lang w:eastAsia="es-MX"/>
        </w:rPr>
        <w:t>JOURNALISTS AT RISK OF EXECUTION</w:t>
      </w:r>
    </w:p>
    <w:p w14:paraId="30A8615B" w14:textId="4DCC9847" w:rsidR="00416497" w:rsidRPr="0031562D" w:rsidRDefault="00416497" w:rsidP="0031562D">
      <w:pPr>
        <w:spacing w:after="0"/>
        <w:ind w:left="-283"/>
        <w:jc w:val="both"/>
        <w:rPr>
          <w:rFonts w:ascii="Arial" w:hAnsi="Arial" w:cs="Arial"/>
          <w:b/>
          <w:sz w:val="22"/>
          <w:szCs w:val="22"/>
          <w:lang w:eastAsia="es-MX"/>
        </w:rPr>
      </w:pPr>
      <w:r w:rsidRPr="0031562D">
        <w:rPr>
          <w:rFonts w:ascii="Arial" w:hAnsi="Arial" w:cs="Arial"/>
          <w:b/>
          <w:sz w:val="22"/>
          <w:szCs w:val="22"/>
          <w:lang w:eastAsia="es-MX"/>
        </w:rPr>
        <w:t xml:space="preserve">On 29 May, the appeal session </w:t>
      </w:r>
      <w:r w:rsidR="00D611D2" w:rsidRPr="0031562D">
        <w:rPr>
          <w:rFonts w:ascii="Arial" w:hAnsi="Arial" w:cs="Arial"/>
          <w:b/>
          <w:sz w:val="22"/>
          <w:szCs w:val="22"/>
          <w:lang w:eastAsia="es-MX"/>
        </w:rPr>
        <w:t>for four</w:t>
      </w:r>
      <w:r w:rsidR="00660450" w:rsidRPr="0031562D">
        <w:rPr>
          <w:rFonts w:ascii="Arial" w:hAnsi="Arial" w:cs="Arial"/>
          <w:b/>
          <w:sz w:val="22"/>
          <w:szCs w:val="22"/>
          <w:lang w:eastAsia="es-MX"/>
        </w:rPr>
        <w:t xml:space="preserve"> Yemeni</w:t>
      </w:r>
      <w:r w:rsidR="00D611D2" w:rsidRPr="0031562D">
        <w:rPr>
          <w:rFonts w:ascii="Arial" w:hAnsi="Arial" w:cs="Arial"/>
          <w:b/>
          <w:sz w:val="22"/>
          <w:szCs w:val="22"/>
          <w:lang w:eastAsia="es-MX"/>
        </w:rPr>
        <w:t xml:space="preserve"> journalists</w:t>
      </w:r>
      <w:r w:rsidR="003F1E6C" w:rsidRPr="0031562D">
        <w:rPr>
          <w:rFonts w:ascii="Arial" w:hAnsi="Arial" w:cs="Arial"/>
          <w:b/>
          <w:sz w:val="22"/>
          <w:szCs w:val="22"/>
          <w:lang w:eastAsia="es-MX"/>
        </w:rPr>
        <w:t xml:space="preserve"> sentenced to death, namely</w:t>
      </w:r>
      <w:r w:rsidR="000E5AFA" w:rsidRPr="0031562D">
        <w:rPr>
          <w:rFonts w:ascii="Arial" w:hAnsi="Arial" w:cs="Arial"/>
          <w:b/>
          <w:sz w:val="22"/>
          <w:szCs w:val="22"/>
          <w:lang w:eastAsia="es-MX"/>
        </w:rPr>
        <w:t xml:space="preserve">, Akram </w:t>
      </w:r>
      <w:r w:rsidR="001829B6" w:rsidRPr="0031562D">
        <w:rPr>
          <w:rFonts w:ascii="Arial" w:hAnsi="Arial" w:cs="Arial"/>
          <w:b/>
          <w:sz w:val="22"/>
          <w:szCs w:val="22"/>
          <w:lang w:eastAsia="es-MX"/>
        </w:rPr>
        <w:t>a</w:t>
      </w:r>
      <w:r w:rsidR="000E5AFA" w:rsidRPr="0031562D">
        <w:rPr>
          <w:rFonts w:ascii="Arial" w:hAnsi="Arial" w:cs="Arial"/>
          <w:b/>
          <w:sz w:val="22"/>
          <w:szCs w:val="22"/>
          <w:lang w:eastAsia="es-MX"/>
        </w:rPr>
        <w:t>l-</w:t>
      </w:r>
      <w:proofErr w:type="spellStart"/>
      <w:r w:rsidR="000E5AFA" w:rsidRPr="0031562D">
        <w:rPr>
          <w:rFonts w:ascii="Arial" w:hAnsi="Arial" w:cs="Arial"/>
          <w:b/>
          <w:sz w:val="22"/>
          <w:szCs w:val="22"/>
          <w:lang w:eastAsia="es-MX"/>
        </w:rPr>
        <w:t>Walidi</w:t>
      </w:r>
      <w:proofErr w:type="spellEnd"/>
      <w:r w:rsidR="000E5AFA" w:rsidRPr="0031562D">
        <w:rPr>
          <w:rFonts w:ascii="Arial" w:hAnsi="Arial" w:cs="Arial"/>
          <w:b/>
          <w:sz w:val="22"/>
          <w:szCs w:val="22"/>
          <w:lang w:eastAsia="es-MX"/>
        </w:rPr>
        <w:t xml:space="preserve">, </w:t>
      </w:r>
      <w:proofErr w:type="spellStart"/>
      <w:r w:rsidR="000E5AFA" w:rsidRPr="0031562D">
        <w:rPr>
          <w:rFonts w:ascii="Arial" w:hAnsi="Arial" w:cs="Arial"/>
          <w:b/>
          <w:sz w:val="22"/>
          <w:szCs w:val="22"/>
          <w:lang w:eastAsia="es-MX"/>
        </w:rPr>
        <w:t>Abdelkhaleq</w:t>
      </w:r>
      <w:proofErr w:type="spellEnd"/>
      <w:r w:rsidR="000E5AFA" w:rsidRPr="0031562D">
        <w:rPr>
          <w:rFonts w:ascii="Arial" w:hAnsi="Arial" w:cs="Arial"/>
          <w:b/>
          <w:sz w:val="22"/>
          <w:szCs w:val="22"/>
          <w:lang w:eastAsia="es-MX"/>
        </w:rPr>
        <w:t xml:space="preserve"> Amran, </w:t>
      </w:r>
      <w:proofErr w:type="spellStart"/>
      <w:r w:rsidR="000E5AFA" w:rsidRPr="0031562D">
        <w:rPr>
          <w:rFonts w:ascii="Arial" w:hAnsi="Arial" w:cs="Arial"/>
          <w:b/>
          <w:sz w:val="22"/>
          <w:szCs w:val="22"/>
          <w:lang w:eastAsia="es-MX"/>
        </w:rPr>
        <w:t>Hareth</w:t>
      </w:r>
      <w:proofErr w:type="spellEnd"/>
      <w:r w:rsidR="000E5AFA" w:rsidRPr="0031562D">
        <w:rPr>
          <w:rFonts w:ascii="Arial" w:hAnsi="Arial" w:cs="Arial"/>
          <w:b/>
          <w:sz w:val="22"/>
          <w:szCs w:val="22"/>
          <w:lang w:eastAsia="es-MX"/>
        </w:rPr>
        <w:t xml:space="preserve"> Hamid, and </w:t>
      </w:r>
      <w:proofErr w:type="spellStart"/>
      <w:r w:rsidR="000E5AFA" w:rsidRPr="0031562D">
        <w:rPr>
          <w:rFonts w:ascii="Arial" w:hAnsi="Arial" w:cs="Arial"/>
          <w:b/>
          <w:sz w:val="22"/>
          <w:szCs w:val="22"/>
          <w:lang w:eastAsia="es-MX"/>
        </w:rPr>
        <w:t>Tawfiq</w:t>
      </w:r>
      <w:proofErr w:type="spellEnd"/>
      <w:r w:rsidR="000E5AFA" w:rsidRPr="0031562D">
        <w:rPr>
          <w:rFonts w:ascii="Arial" w:hAnsi="Arial" w:cs="Arial"/>
          <w:b/>
          <w:sz w:val="22"/>
          <w:szCs w:val="22"/>
          <w:lang w:eastAsia="es-MX"/>
        </w:rPr>
        <w:t xml:space="preserve"> </w:t>
      </w:r>
      <w:r w:rsidR="001829B6" w:rsidRPr="0031562D">
        <w:rPr>
          <w:rFonts w:ascii="Arial" w:hAnsi="Arial" w:cs="Arial"/>
          <w:b/>
          <w:sz w:val="22"/>
          <w:szCs w:val="22"/>
          <w:lang w:eastAsia="es-MX"/>
        </w:rPr>
        <w:t>a</w:t>
      </w:r>
      <w:r w:rsidR="000E5AFA" w:rsidRPr="0031562D">
        <w:rPr>
          <w:rFonts w:ascii="Arial" w:hAnsi="Arial" w:cs="Arial"/>
          <w:b/>
          <w:sz w:val="22"/>
          <w:szCs w:val="22"/>
          <w:lang w:eastAsia="es-MX"/>
        </w:rPr>
        <w:t xml:space="preserve">l-Mansouri, </w:t>
      </w:r>
      <w:r w:rsidR="003F1E6C" w:rsidRPr="0031562D">
        <w:rPr>
          <w:rFonts w:ascii="Arial" w:hAnsi="Arial" w:cs="Arial"/>
          <w:b/>
          <w:sz w:val="22"/>
          <w:szCs w:val="22"/>
          <w:lang w:eastAsia="es-MX"/>
        </w:rPr>
        <w:t xml:space="preserve">will take place before the </w:t>
      </w:r>
      <w:proofErr w:type="spellStart"/>
      <w:r w:rsidR="004D7156" w:rsidRPr="0031562D">
        <w:rPr>
          <w:rFonts w:ascii="Arial" w:hAnsi="Arial" w:cs="Arial"/>
          <w:b/>
          <w:sz w:val="22"/>
          <w:szCs w:val="22"/>
          <w:lang w:eastAsia="es-MX"/>
        </w:rPr>
        <w:t>Huthi</w:t>
      </w:r>
      <w:proofErr w:type="spellEnd"/>
      <w:r w:rsidR="004D7156" w:rsidRPr="0031562D">
        <w:rPr>
          <w:rFonts w:ascii="Arial" w:hAnsi="Arial" w:cs="Arial"/>
          <w:b/>
          <w:sz w:val="22"/>
          <w:szCs w:val="22"/>
          <w:lang w:eastAsia="es-MX"/>
        </w:rPr>
        <w:t xml:space="preserve">-run </w:t>
      </w:r>
      <w:r w:rsidR="007B26B7" w:rsidRPr="0031562D">
        <w:rPr>
          <w:rFonts w:ascii="Arial" w:hAnsi="Arial" w:cs="Arial"/>
          <w:b/>
          <w:sz w:val="22"/>
          <w:szCs w:val="22"/>
          <w:lang w:eastAsia="es-MX"/>
        </w:rPr>
        <w:t>Specialized Criminal Appeals Division in Sana’a</w:t>
      </w:r>
      <w:r w:rsidR="00AD6F53">
        <w:rPr>
          <w:rFonts w:ascii="Arial" w:hAnsi="Arial" w:cs="Arial"/>
          <w:b/>
          <w:sz w:val="22"/>
          <w:szCs w:val="22"/>
          <w:lang w:eastAsia="es-MX"/>
        </w:rPr>
        <w:t>, the Yemeni capital</w:t>
      </w:r>
      <w:r w:rsidR="007B26B7" w:rsidRPr="0031562D">
        <w:rPr>
          <w:rFonts w:ascii="Arial" w:hAnsi="Arial" w:cs="Arial"/>
          <w:b/>
          <w:sz w:val="22"/>
          <w:szCs w:val="22"/>
          <w:lang w:eastAsia="es-MX"/>
        </w:rPr>
        <w:t xml:space="preserve">. </w:t>
      </w:r>
      <w:r w:rsidR="0092527A" w:rsidRPr="0031562D">
        <w:rPr>
          <w:rFonts w:ascii="Arial" w:hAnsi="Arial" w:cs="Arial"/>
          <w:b/>
          <w:sz w:val="22"/>
          <w:szCs w:val="22"/>
          <w:lang w:eastAsia="es-MX"/>
        </w:rPr>
        <w:t xml:space="preserve">Since their </w:t>
      </w:r>
      <w:r w:rsidR="00787596" w:rsidRPr="0031562D">
        <w:rPr>
          <w:rFonts w:ascii="Arial" w:hAnsi="Arial" w:cs="Arial"/>
          <w:b/>
          <w:sz w:val="22"/>
          <w:szCs w:val="22"/>
          <w:lang w:eastAsia="es-MX"/>
        </w:rPr>
        <w:t xml:space="preserve">arrest </w:t>
      </w:r>
      <w:r w:rsidR="0092527A" w:rsidRPr="0031562D">
        <w:rPr>
          <w:rFonts w:ascii="Arial" w:hAnsi="Arial" w:cs="Arial"/>
          <w:b/>
          <w:sz w:val="22"/>
          <w:szCs w:val="22"/>
          <w:lang w:eastAsia="es-MX"/>
        </w:rPr>
        <w:t xml:space="preserve">in 2015, </w:t>
      </w:r>
      <w:r w:rsidR="00787596" w:rsidRPr="0031562D">
        <w:rPr>
          <w:rFonts w:ascii="Arial" w:hAnsi="Arial" w:cs="Arial"/>
          <w:b/>
          <w:sz w:val="22"/>
          <w:szCs w:val="22"/>
          <w:lang w:eastAsia="es-MX"/>
        </w:rPr>
        <w:t xml:space="preserve">the </w:t>
      </w:r>
      <w:proofErr w:type="spellStart"/>
      <w:r w:rsidR="00787596" w:rsidRPr="0031562D">
        <w:rPr>
          <w:rFonts w:ascii="Arial" w:hAnsi="Arial" w:cs="Arial"/>
          <w:b/>
          <w:sz w:val="22"/>
          <w:szCs w:val="22"/>
          <w:lang w:eastAsia="es-MX"/>
        </w:rPr>
        <w:t>Huthi</w:t>
      </w:r>
      <w:proofErr w:type="spellEnd"/>
      <w:r w:rsidR="00787596" w:rsidRPr="0031562D">
        <w:rPr>
          <w:rFonts w:ascii="Arial" w:hAnsi="Arial" w:cs="Arial"/>
          <w:b/>
          <w:sz w:val="22"/>
          <w:szCs w:val="22"/>
          <w:lang w:eastAsia="es-MX"/>
        </w:rPr>
        <w:t xml:space="preserve"> de facto authorities have detained </w:t>
      </w:r>
      <w:r w:rsidR="000A232A" w:rsidRPr="0031562D">
        <w:rPr>
          <w:rFonts w:ascii="Arial" w:hAnsi="Arial" w:cs="Arial"/>
          <w:b/>
          <w:sz w:val="22"/>
          <w:szCs w:val="22"/>
          <w:lang w:eastAsia="es-MX"/>
        </w:rPr>
        <w:t>the journalists</w:t>
      </w:r>
      <w:r w:rsidR="00787596" w:rsidRPr="0031562D">
        <w:rPr>
          <w:rFonts w:ascii="Arial" w:hAnsi="Arial" w:cs="Arial"/>
          <w:b/>
          <w:sz w:val="22"/>
          <w:szCs w:val="22"/>
          <w:lang w:eastAsia="es-MX"/>
        </w:rPr>
        <w:t>, holding</w:t>
      </w:r>
      <w:r w:rsidR="0092527A" w:rsidRPr="0031562D">
        <w:rPr>
          <w:rFonts w:ascii="Arial" w:hAnsi="Arial" w:cs="Arial"/>
          <w:b/>
          <w:sz w:val="22"/>
          <w:szCs w:val="22"/>
          <w:lang w:eastAsia="es-MX"/>
        </w:rPr>
        <w:t xml:space="preserve"> </w:t>
      </w:r>
      <w:r w:rsidR="00787596" w:rsidRPr="0031562D">
        <w:rPr>
          <w:rFonts w:ascii="Arial" w:hAnsi="Arial" w:cs="Arial"/>
          <w:b/>
          <w:sz w:val="22"/>
          <w:szCs w:val="22"/>
          <w:lang w:eastAsia="es-MX"/>
        </w:rPr>
        <w:t xml:space="preserve">them </w:t>
      </w:r>
      <w:r w:rsidR="0092527A" w:rsidRPr="009139D6">
        <w:rPr>
          <w:rFonts w:ascii="Arial" w:hAnsi="Arial" w:cs="Arial"/>
          <w:b/>
          <w:sz w:val="22"/>
          <w:szCs w:val="22"/>
          <w:lang w:eastAsia="es-MX"/>
        </w:rPr>
        <w:t xml:space="preserve">without charge or trial for over </w:t>
      </w:r>
      <w:r w:rsidR="00B2082C" w:rsidRPr="009139D6">
        <w:rPr>
          <w:rFonts w:ascii="Arial" w:hAnsi="Arial" w:cs="Arial"/>
          <w:b/>
          <w:sz w:val="22"/>
          <w:szCs w:val="22"/>
          <w:lang w:eastAsia="es-MX"/>
        </w:rPr>
        <w:t xml:space="preserve">three </w:t>
      </w:r>
      <w:r w:rsidR="0092527A" w:rsidRPr="009139D6">
        <w:rPr>
          <w:rFonts w:ascii="Arial" w:hAnsi="Arial" w:cs="Arial"/>
          <w:b/>
          <w:sz w:val="22"/>
          <w:szCs w:val="22"/>
          <w:lang w:eastAsia="es-MX"/>
        </w:rPr>
        <w:t>years and subject</w:t>
      </w:r>
      <w:r w:rsidR="004976CC" w:rsidRPr="009139D6">
        <w:rPr>
          <w:rFonts w:ascii="Arial" w:hAnsi="Arial" w:cs="Arial"/>
          <w:b/>
          <w:sz w:val="22"/>
          <w:szCs w:val="22"/>
          <w:lang w:eastAsia="es-MX"/>
        </w:rPr>
        <w:t>ing them</w:t>
      </w:r>
      <w:r w:rsidR="0092527A" w:rsidRPr="009139D6">
        <w:rPr>
          <w:rFonts w:ascii="Arial" w:hAnsi="Arial" w:cs="Arial"/>
          <w:b/>
          <w:sz w:val="22"/>
          <w:szCs w:val="22"/>
          <w:lang w:eastAsia="es-MX"/>
        </w:rPr>
        <w:t xml:space="preserve"> to </w:t>
      </w:r>
      <w:r w:rsidR="00E71A74" w:rsidRPr="009139D6">
        <w:rPr>
          <w:rFonts w:ascii="Arial" w:hAnsi="Arial" w:cs="Arial"/>
          <w:b/>
          <w:sz w:val="22"/>
          <w:szCs w:val="22"/>
          <w:lang w:eastAsia="es-MX"/>
        </w:rPr>
        <w:t xml:space="preserve">various </w:t>
      </w:r>
      <w:r w:rsidR="000C1583" w:rsidRPr="009139D6">
        <w:rPr>
          <w:rFonts w:ascii="Arial" w:hAnsi="Arial" w:cs="Arial"/>
          <w:b/>
          <w:sz w:val="22"/>
          <w:szCs w:val="22"/>
          <w:lang w:eastAsia="es-MX"/>
        </w:rPr>
        <w:t xml:space="preserve">human rights abuses, including </w:t>
      </w:r>
      <w:r w:rsidR="00B95CE6" w:rsidRPr="009139D6">
        <w:rPr>
          <w:rFonts w:ascii="Arial" w:hAnsi="Arial" w:cs="Arial"/>
          <w:b/>
          <w:color w:val="auto"/>
          <w:sz w:val="22"/>
          <w:szCs w:val="22"/>
          <w:lang w:eastAsia="es-MX"/>
        </w:rPr>
        <w:t>enforced</w:t>
      </w:r>
      <w:r w:rsidR="000C1583" w:rsidRPr="009139D6">
        <w:rPr>
          <w:rFonts w:ascii="Arial" w:hAnsi="Arial" w:cs="Arial"/>
          <w:b/>
          <w:sz w:val="22"/>
          <w:szCs w:val="22"/>
          <w:lang w:eastAsia="es-MX"/>
        </w:rPr>
        <w:t xml:space="preserve"> disappearance, intermittent incommunicado detention and solitary confinement, beatings</w:t>
      </w:r>
      <w:r w:rsidR="001C6780">
        <w:rPr>
          <w:rFonts w:ascii="Arial" w:hAnsi="Arial" w:cs="Arial"/>
          <w:b/>
          <w:sz w:val="22"/>
          <w:szCs w:val="22"/>
          <w:lang w:eastAsia="es-MX"/>
        </w:rPr>
        <w:t>,</w:t>
      </w:r>
      <w:r w:rsidR="000C1583" w:rsidRPr="00986773">
        <w:rPr>
          <w:rFonts w:ascii="Arial" w:hAnsi="Arial" w:cs="Arial"/>
          <w:b/>
          <w:sz w:val="22"/>
          <w:szCs w:val="22"/>
          <w:lang w:eastAsia="es-MX"/>
        </w:rPr>
        <w:t xml:space="preserve"> and denial of access to medical care</w:t>
      </w:r>
      <w:r w:rsidR="00F83163" w:rsidRPr="00986773">
        <w:rPr>
          <w:rFonts w:ascii="Arial" w:hAnsi="Arial" w:cs="Arial"/>
          <w:b/>
          <w:sz w:val="22"/>
          <w:szCs w:val="22"/>
          <w:lang w:eastAsia="es-MX"/>
        </w:rPr>
        <w:t xml:space="preserve">. Amnesty International </w:t>
      </w:r>
      <w:r w:rsidR="0029439E" w:rsidRPr="00986773">
        <w:rPr>
          <w:rFonts w:ascii="Arial" w:hAnsi="Arial" w:cs="Arial"/>
          <w:b/>
          <w:sz w:val="22"/>
          <w:szCs w:val="22"/>
          <w:lang w:eastAsia="es-MX"/>
        </w:rPr>
        <w:t xml:space="preserve">calls on the </w:t>
      </w:r>
      <w:proofErr w:type="spellStart"/>
      <w:r w:rsidR="0029439E" w:rsidRPr="00986773">
        <w:rPr>
          <w:rFonts w:ascii="Arial" w:hAnsi="Arial" w:cs="Arial"/>
          <w:b/>
          <w:sz w:val="22"/>
          <w:szCs w:val="22"/>
          <w:lang w:eastAsia="es-MX"/>
        </w:rPr>
        <w:t>Huthi</w:t>
      </w:r>
      <w:proofErr w:type="spellEnd"/>
      <w:r w:rsidR="0029439E" w:rsidRPr="00986773">
        <w:rPr>
          <w:rFonts w:ascii="Arial" w:hAnsi="Arial" w:cs="Arial"/>
          <w:b/>
          <w:sz w:val="22"/>
          <w:szCs w:val="22"/>
          <w:lang w:eastAsia="es-MX"/>
        </w:rPr>
        <w:t xml:space="preserve"> de facto authorities to quash the death sentences </w:t>
      </w:r>
      <w:r w:rsidR="004976CC" w:rsidRPr="00986773">
        <w:rPr>
          <w:rFonts w:ascii="Arial" w:hAnsi="Arial" w:cs="Arial"/>
          <w:b/>
          <w:sz w:val="22"/>
          <w:szCs w:val="22"/>
          <w:lang w:eastAsia="es-MX"/>
        </w:rPr>
        <w:t xml:space="preserve">– issued </w:t>
      </w:r>
      <w:r w:rsidR="004976CC" w:rsidRPr="0031562D">
        <w:rPr>
          <w:rFonts w:ascii="Arial" w:hAnsi="Arial" w:cs="Arial"/>
          <w:b/>
          <w:sz w:val="22"/>
          <w:szCs w:val="22"/>
          <w:lang w:eastAsia="es-MX"/>
        </w:rPr>
        <w:t xml:space="preserve">following a grossly unfair trial - </w:t>
      </w:r>
      <w:r w:rsidR="0029439E" w:rsidRPr="0031562D">
        <w:rPr>
          <w:rFonts w:ascii="Arial" w:hAnsi="Arial" w:cs="Arial"/>
          <w:b/>
          <w:sz w:val="22"/>
          <w:szCs w:val="22"/>
          <w:lang w:eastAsia="es-MX"/>
        </w:rPr>
        <w:t>and order the immediate release of the four journalists.</w:t>
      </w:r>
    </w:p>
    <w:p w14:paraId="5217CC85" w14:textId="228F3962" w:rsidR="005D2C37" w:rsidRDefault="006F593E" w:rsidP="00BE1AF3">
      <w:pPr>
        <w:spacing w:after="0" w:line="240" w:lineRule="auto"/>
        <w:rPr>
          <w:rFonts w:ascii="Arial" w:hAnsi="Arial" w:cs="Arial"/>
          <w:b/>
          <w:lang w:eastAsia="es-MX"/>
        </w:rPr>
      </w:pPr>
      <w:r>
        <w:rPr>
          <w:rFonts w:ascii="Arial" w:hAnsi="Arial" w:cs="Arial"/>
          <w:b/>
          <w:lang w:eastAsia="es-MX"/>
        </w:rPr>
        <w:t xml:space="preserve"> </w:t>
      </w:r>
    </w:p>
    <w:p w14:paraId="0D166E4B" w14:textId="6B26EDB4" w:rsidR="005D2C37" w:rsidRDefault="005D2C37" w:rsidP="003902F7">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4F79F97E" w14:textId="77777777" w:rsidR="003902F7" w:rsidRPr="003902F7" w:rsidRDefault="003902F7" w:rsidP="003902F7">
      <w:pPr>
        <w:spacing w:after="0" w:line="240" w:lineRule="auto"/>
        <w:ind w:left="-283"/>
        <w:rPr>
          <w:rFonts w:ascii="Arial" w:hAnsi="Arial" w:cs="Arial"/>
          <w:b/>
          <w:color w:val="FF0000"/>
          <w:sz w:val="22"/>
          <w:lang w:eastAsia="es-MX"/>
        </w:rPr>
      </w:pP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6A698090" w14:textId="0661B99A" w:rsidR="005D2C37" w:rsidRPr="00812710" w:rsidRDefault="00564FFC" w:rsidP="00980425">
      <w:pPr>
        <w:spacing w:after="0" w:line="240" w:lineRule="auto"/>
        <w:ind w:left="-283"/>
        <w:jc w:val="right"/>
        <w:rPr>
          <w:rFonts w:cs="Arial"/>
          <w:b/>
          <w:i/>
          <w:sz w:val="20"/>
          <w:szCs w:val="20"/>
          <w:u w:val="single"/>
        </w:rPr>
      </w:pPr>
      <w:r w:rsidRPr="00812710">
        <w:rPr>
          <w:rFonts w:cs="Arial"/>
          <w:b/>
          <w:i/>
          <w:sz w:val="20"/>
          <w:szCs w:val="20"/>
          <w:u w:val="single"/>
        </w:rPr>
        <w:t>Ansarullah Spokesperson</w:t>
      </w:r>
    </w:p>
    <w:p w14:paraId="6C760C92" w14:textId="7A448392" w:rsidR="005D2C37" w:rsidRDefault="00564FFC" w:rsidP="00980425">
      <w:pPr>
        <w:spacing w:after="0" w:line="240" w:lineRule="auto"/>
        <w:ind w:left="-283"/>
        <w:jc w:val="right"/>
        <w:rPr>
          <w:rFonts w:cs="Arial"/>
          <w:i/>
          <w:sz w:val="20"/>
          <w:szCs w:val="20"/>
        </w:rPr>
      </w:pPr>
      <w:r>
        <w:rPr>
          <w:rFonts w:cs="Arial"/>
          <w:i/>
          <w:sz w:val="20"/>
          <w:szCs w:val="20"/>
        </w:rPr>
        <w:t xml:space="preserve">Mohamed </w:t>
      </w:r>
      <w:proofErr w:type="spellStart"/>
      <w:r>
        <w:rPr>
          <w:rFonts w:cs="Arial"/>
          <w:i/>
          <w:sz w:val="20"/>
          <w:szCs w:val="20"/>
        </w:rPr>
        <w:t>Abdelsalam</w:t>
      </w:r>
      <w:proofErr w:type="spellEnd"/>
    </w:p>
    <w:p w14:paraId="07CD2B56" w14:textId="5535EC91" w:rsidR="005D2C37" w:rsidRPr="000B14F7" w:rsidRDefault="00564FFC" w:rsidP="00980425">
      <w:pPr>
        <w:spacing w:after="0" w:line="240" w:lineRule="auto"/>
        <w:ind w:left="-283"/>
        <w:jc w:val="right"/>
        <w:rPr>
          <w:rFonts w:cs="Arial"/>
          <w:i/>
          <w:sz w:val="20"/>
          <w:szCs w:val="20"/>
        </w:rPr>
      </w:pPr>
      <w:r>
        <w:rPr>
          <w:rFonts w:cs="Arial"/>
          <w:i/>
          <w:sz w:val="20"/>
          <w:szCs w:val="20"/>
        </w:rPr>
        <w:t xml:space="preserve">Email: </w:t>
      </w:r>
      <w:hyperlink r:id="rId7" w:history="1">
        <w:r w:rsidR="00A73755" w:rsidRPr="00C27A4D">
          <w:rPr>
            <w:rStyle w:val="Hyperlink"/>
            <w:i/>
            <w:iCs/>
            <w:sz w:val="20"/>
            <w:szCs w:val="20"/>
            <w:lang w:val="en-US"/>
          </w:rPr>
          <w:t>mdabdalsalam@gmail.com</w:t>
        </w:r>
      </w:hyperlink>
    </w:p>
    <w:p w14:paraId="6504441A" w14:textId="533C730D" w:rsidR="005D2C37" w:rsidRPr="000B14F7" w:rsidRDefault="00A73755" w:rsidP="00980425">
      <w:pPr>
        <w:spacing w:after="0" w:line="240" w:lineRule="auto"/>
        <w:ind w:left="-283"/>
        <w:jc w:val="right"/>
        <w:rPr>
          <w:rFonts w:cs="Arial"/>
          <w:i/>
          <w:sz w:val="20"/>
          <w:szCs w:val="20"/>
        </w:rPr>
      </w:pPr>
      <w:r>
        <w:rPr>
          <w:rFonts w:cs="Arial"/>
          <w:i/>
          <w:sz w:val="20"/>
          <w:szCs w:val="20"/>
        </w:rPr>
        <w:t xml:space="preserve">Twitter: </w:t>
      </w:r>
      <w:r w:rsidR="004D786E" w:rsidRPr="009338BC">
        <w:rPr>
          <w:rFonts w:cs="Arial"/>
          <w:i/>
          <w:sz w:val="20"/>
          <w:szCs w:val="20"/>
          <w:lang w:val="en-US"/>
        </w:rPr>
        <w:t>@abdusalamsalah</w:t>
      </w:r>
    </w:p>
    <w:p w14:paraId="62521478" w14:textId="77777777" w:rsidR="00AA226E" w:rsidRDefault="00AA226E" w:rsidP="00980425">
      <w:pPr>
        <w:spacing w:after="0" w:line="240" w:lineRule="auto"/>
        <w:ind w:left="-283"/>
        <w:rPr>
          <w:rFonts w:cs="Arial"/>
          <w:i/>
          <w:sz w:val="20"/>
          <w:szCs w:val="20"/>
        </w:rPr>
      </w:pPr>
    </w:p>
    <w:p w14:paraId="791E2F32" w14:textId="16FC2632"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303F47">
        <w:rPr>
          <w:rFonts w:cs="Arial"/>
          <w:i/>
          <w:sz w:val="20"/>
          <w:szCs w:val="20"/>
        </w:rPr>
        <w:t xml:space="preserve">Mohamed </w:t>
      </w:r>
      <w:proofErr w:type="spellStart"/>
      <w:r w:rsidR="00303F47">
        <w:rPr>
          <w:rFonts w:cs="Arial"/>
          <w:i/>
          <w:sz w:val="20"/>
          <w:szCs w:val="20"/>
        </w:rPr>
        <w:t>Abdelsalam</w:t>
      </w:r>
      <w:proofErr w:type="spellEnd"/>
      <w:r w:rsidRPr="00203A02">
        <w:rPr>
          <w:rFonts w:cs="Arial"/>
          <w:i/>
          <w:sz w:val="20"/>
          <w:szCs w:val="20"/>
        </w:rPr>
        <w:t>,</w:t>
      </w:r>
    </w:p>
    <w:p w14:paraId="160598A3" w14:textId="77777777" w:rsidR="005D2C37" w:rsidRPr="00203A02" w:rsidRDefault="005D2C37" w:rsidP="00980425">
      <w:pPr>
        <w:spacing w:after="0" w:line="240" w:lineRule="auto"/>
        <w:ind w:left="-283"/>
        <w:rPr>
          <w:rFonts w:cs="Arial"/>
          <w:i/>
          <w:sz w:val="20"/>
          <w:szCs w:val="20"/>
        </w:rPr>
      </w:pPr>
    </w:p>
    <w:p w14:paraId="45B5ECB1" w14:textId="4CC27FBE" w:rsidR="007F04CD" w:rsidRDefault="00727A87" w:rsidP="0031562D">
      <w:pPr>
        <w:spacing w:after="0" w:line="240" w:lineRule="auto"/>
        <w:ind w:left="-283"/>
        <w:jc w:val="both"/>
        <w:rPr>
          <w:rFonts w:cs="Arial"/>
          <w:i/>
          <w:sz w:val="20"/>
          <w:szCs w:val="20"/>
        </w:rPr>
      </w:pPr>
      <w:r>
        <w:rPr>
          <w:rFonts w:cs="Arial"/>
          <w:i/>
          <w:sz w:val="20"/>
          <w:szCs w:val="20"/>
        </w:rPr>
        <w:t>The appeal hearing regarding the case of f</w:t>
      </w:r>
      <w:r w:rsidR="00A156DD">
        <w:rPr>
          <w:rFonts w:cs="Arial"/>
          <w:i/>
          <w:sz w:val="20"/>
          <w:szCs w:val="20"/>
        </w:rPr>
        <w:t xml:space="preserve">our Yemeni journalists, </w:t>
      </w:r>
      <w:r w:rsidR="0039241C" w:rsidRPr="00E20DBA">
        <w:rPr>
          <w:rFonts w:cs="Arial"/>
          <w:b/>
          <w:bCs/>
          <w:i/>
          <w:sz w:val="20"/>
          <w:szCs w:val="20"/>
        </w:rPr>
        <w:t xml:space="preserve">Akram </w:t>
      </w:r>
      <w:r w:rsidR="00E53EBC">
        <w:rPr>
          <w:rFonts w:cs="Arial"/>
          <w:b/>
          <w:bCs/>
          <w:i/>
          <w:sz w:val="20"/>
          <w:szCs w:val="20"/>
        </w:rPr>
        <w:t>a</w:t>
      </w:r>
      <w:r w:rsidR="0039241C" w:rsidRPr="00E20DBA">
        <w:rPr>
          <w:rFonts w:cs="Arial"/>
          <w:b/>
          <w:bCs/>
          <w:i/>
          <w:sz w:val="20"/>
          <w:szCs w:val="20"/>
        </w:rPr>
        <w:t>l-</w:t>
      </w:r>
      <w:proofErr w:type="spellStart"/>
      <w:r w:rsidR="0039241C" w:rsidRPr="00E20DBA">
        <w:rPr>
          <w:rFonts w:cs="Arial"/>
          <w:b/>
          <w:bCs/>
          <w:i/>
          <w:sz w:val="20"/>
          <w:szCs w:val="20"/>
        </w:rPr>
        <w:t>Walidi</w:t>
      </w:r>
      <w:proofErr w:type="spellEnd"/>
      <w:r w:rsidR="0039241C" w:rsidRPr="00E20DBA">
        <w:rPr>
          <w:rFonts w:cs="Arial"/>
          <w:b/>
          <w:bCs/>
          <w:i/>
          <w:sz w:val="20"/>
          <w:szCs w:val="20"/>
        </w:rPr>
        <w:t xml:space="preserve">, </w:t>
      </w:r>
      <w:proofErr w:type="spellStart"/>
      <w:r w:rsidR="0039241C" w:rsidRPr="00E20DBA">
        <w:rPr>
          <w:rFonts w:cs="Arial"/>
          <w:b/>
          <w:bCs/>
          <w:i/>
          <w:sz w:val="20"/>
          <w:szCs w:val="20"/>
        </w:rPr>
        <w:t>Abdelkhaleq</w:t>
      </w:r>
      <w:proofErr w:type="spellEnd"/>
      <w:r w:rsidR="0039241C" w:rsidRPr="00E20DBA">
        <w:rPr>
          <w:rFonts w:cs="Arial"/>
          <w:b/>
          <w:bCs/>
          <w:i/>
          <w:sz w:val="20"/>
          <w:szCs w:val="20"/>
        </w:rPr>
        <w:t xml:space="preserve"> Amran, </w:t>
      </w:r>
      <w:proofErr w:type="spellStart"/>
      <w:r w:rsidR="0039241C" w:rsidRPr="00E20DBA">
        <w:rPr>
          <w:rFonts w:cs="Arial"/>
          <w:b/>
          <w:bCs/>
          <w:i/>
          <w:sz w:val="20"/>
          <w:szCs w:val="20"/>
        </w:rPr>
        <w:t>Hareth</w:t>
      </w:r>
      <w:proofErr w:type="spellEnd"/>
      <w:r w:rsidR="0039241C" w:rsidRPr="00E20DBA">
        <w:rPr>
          <w:rFonts w:cs="Arial"/>
          <w:b/>
          <w:bCs/>
          <w:i/>
          <w:sz w:val="20"/>
          <w:szCs w:val="20"/>
        </w:rPr>
        <w:t xml:space="preserve"> Hamid, </w:t>
      </w:r>
      <w:r w:rsidR="0039241C" w:rsidRPr="00E20DBA">
        <w:rPr>
          <w:rFonts w:cs="Arial"/>
          <w:i/>
          <w:sz w:val="20"/>
          <w:szCs w:val="20"/>
        </w:rPr>
        <w:t>and</w:t>
      </w:r>
      <w:r w:rsidR="0039241C" w:rsidRPr="00E20DBA">
        <w:rPr>
          <w:rFonts w:cs="Arial"/>
          <w:b/>
          <w:bCs/>
          <w:i/>
          <w:sz w:val="20"/>
          <w:szCs w:val="20"/>
        </w:rPr>
        <w:t xml:space="preserve"> </w:t>
      </w:r>
      <w:proofErr w:type="spellStart"/>
      <w:r w:rsidR="0039241C" w:rsidRPr="00E20DBA">
        <w:rPr>
          <w:rFonts w:cs="Arial"/>
          <w:b/>
          <w:bCs/>
          <w:i/>
          <w:sz w:val="20"/>
          <w:szCs w:val="20"/>
        </w:rPr>
        <w:t>Tawfiq</w:t>
      </w:r>
      <w:proofErr w:type="spellEnd"/>
      <w:r w:rsidR="0039241C" w:rsidRPr="00E20DBA">
        <w:rPr>
          <w:rFonts w:cs="Arial"/>
          <w:b/>
          <w:bCs/>
          <w:i/>
          <w:sz w:val="20"/>
          <w:szCs w:val="20"/>
        </w:rPr>
        <w:t xml:space="preserve"> </w:t>
      </w:r>
      <w:r w:rsidR="00CF21FD">
        <w:rPr>
          <w:rFonts w:cs="Arial"/>
          <w:b/>
          <w:bCs/>
          <w:i/>
          <w:sz w:val="20"/>
          <w:szCs w:val="20"/>
        </w:rPr>
        <w:t>a</w:t>
      </w:r>
      <w:r w:rsidR="0039241C" w:rsidRPr="00E20DBA">
        <w:rPr>
          <w:rFonts w:cs="Arial"/>
          <w:b/>
          <w:bCs/>
          <w:i/>
          <w:sz w:val="20"/>
          <w:szCs w:val="20"/>
        </w:rPr>
        <w:t>l-Mansouri</w:t>
      </w:r>
      <w:r w:rsidR="0039241C">
        <w:rPr>
          <w:rFonts w:cs="Arial"/>
          <w:i/>
          <w:sz w:val="20"/>
          <w:szCs w:val="20"/>
        </w:rPr>
        <w:t xml:space="preserve">, </w:t>
      </w:r>
      <w:r>
        <w:rPr>
          <w:rFonts w:cs="Arial"/>
          <w:i/>
          <w:sz w:val="20"/>
          <w:szCs w:val="20"/>
        </w:rPr>
        <w:t xml:space="preserve">will be held on 29 May before the Specialized Criminal Appeals Division in Sana’a, Yemen. </w:t>
      </w:r>
      <w:r w:rsidR="00E20DBA">
        <w:rPr>
          <w:rFonts w:cs="Arial"/>
          <w:i/>
          <w:sz w:val="20"/>
          <w:szCs w:val="20"/>
        </w:rPr>
        <w:t xml:space="preserve">The </w:t>
      </w:r>
      <w:r w:rsidR="004976CC" w:rsidRPr="00106D29">
        <w:rPr>
          <w:rFonts w:cs="Arial"/>
          <w:i/>
          <w:sz w:val="20"/>
          <w:szCs w:val="20"/>
        </w:rPr>
        <w:t xml:space="preserve">Specialized Criminal Court </w:t>
      </w:r>
      <w:r w:rsidR="004976CC">
        <w:rPr>
          <w:rFonts w:cs="Arial"/>
          <w:i/>
          <w:sz w:val="20"/>
          <w:szCs w:val="20"/>
        </w:rPr>
        <w:t xml:space="preserve">sentenced the </w:t>
      </w:r>
      <w:r w:rsidR="00E20DBA">
        <w:rPr>
          <w:rFonts w:cs="Arial"/>
          <w:i/>
          <w:sz w:val="20"/>
          <w:szCs w:val="20"/>
        </w:rPr>
        <w:t xml:space="preserve">journalists to death in April 2020 following </w:t>
      </w:r>
      <w:r w:rsidR="00423056">
        <w:rPr>
          <w:rFonts w:cs="Arial"/>
          <w:i/>
          <w:sz w:val="20"/>
          <w:szCs w:val="20"/>
        </w:rPr>
        <w:t>a grossly unfair trial</w:t>
      </w:r>
      <w:r w:rsidR="00106D29">
        <w:rPr>
          <w:rFonts w:cs="Arial"/>
          <w:i/>
          <w:sz w:val="20"/>
          <w:szCs w:val="20"/>
        </w:rPr>
        <w:t>;</w:t>
      </w:r>
      <w:r w:rsidR="00106D29" w:rsidRPr="00106D29">
        <w:rPr>
          <w:sz w:val="27"/>
          <w:szCs w:val="27"/>
        </w:rPr>
        <w:t xml:space="preserve"> </w:t>
      </w:r>
      <w:r w:rsidR="00106D29" w:rsidRPr="00106D29">
        <w:rPr>
          <w:rFonts w:cs="Arial"/>
          <w:i/>
          <w:sz w:val="20"/>
          <w:szCs w:val="20"/>
        </w:rPr>
        <w:t>a verdict that the defendants have since been appealing.</w:t>
      </w:r>
    </w:p>
    <w:p w14:paraId="4590913A" w14:textId="56202B52" w:rsidR="00820DEB" w:rsidRDefault="00820DEB" w:rsidP="0031562D">
      <w:pPr>
        <w:spacing w:after="0" w:line="240" w:lineRule="auto"/>
        <w:ind w:left="-283"/>
        <w:jc w:val="both"/>
        <w:rPr>
          <w:rFonts w:cs="Arial"/>
          <w:i/>
          <w:sz w:val="20"/>
          <w:szCs w:val="20"/>
        </w:rPr>
      </w:pPr>
    </w:p>
    <w:p w14:paraId="6E457E4B" w14:textId="79E30757" w:rsidR="00823743" w:rsidRDefault="00823743" w:rsidP="00552068">
      <w:pPr>
        <w:spacing w:after="0" w:line="240" w:lineRule="auto"/>
        <w:ind w:left="-283"/>
        <w:jc w:val="both"/>
        <w:rPr>
          <w:rFonts w:cs="Arial"/>
          <w:i/>
          <w:sz w:val="20"/>
          <w:szCs w:val="20"/>
        </w:rPr>
      </w:pPr>
      <w:r>
        <w:rPr>
          <w:rFonts w:cs="Arial"/>
          <w:i/>
          <w:sz w:val="20"/>
          <w:szCs w:val="20"/>
        </w:rPr>
        <w:t xml:space="preserve">The de facto </w:t>
      </w:r>
      <w:proofErr w:type="spellStart"/>
      <w:r w:rsidRPr="00823743">
        <w:rPr>
          <w:rFonts w:cs="Arial"/>
          <w:i/>
          <w:sz w:val="20"/>
          <w:szCs w:val="20"/>
        </w:rPr>
        <w:t>Huthi</w:t>
      </w:r>
      <w:proofErr w:type="spellEnd"/>
      <w:r w:rsidRPr="00823743">
        <w:rPr>
          <w:rFonts w:cs="Arial"/>
          <w:i/>
          <w:sz w:val="20"/>
          <w:szCs w:val="20"/>
        </w:rPr>
        <w:t xml:space="preserve"> forces raided Qasr al-</w:t>
      </w:r>
      <w:proofErr w:type="spellStart"/>
      <w:r w:rsidRPr="00823743">
        <w:rPr>
          <w:rFonts w:cs="Arial"/>
          <w:i/>
          <w:sz w:val="20"/>
          <w:szCs w:val="20"/>
        </w:rPr>
        <w:t>Ahlam</w:t>
      </w:r>
      <w:proofErr w:type="spellEnd"/>
      <w:r w:rsidRPr="00823743">
        <w:rPr>
          <w:rFonts w:cs="Arial"/>
          <w:i/>
          <w:sz w:val="20"/>
          <w:szCs w:val="20"/>
        </w:rPr>
        <w:t xml:space="preserve"> hotel in Sana’a on 9 June 2015 and arrested the four journalists</w:t>
      </w:r>
      <w:r w:rsidR="004F78ED">
        <w:rPr>
          <w:rFonts w:cs="Arial"/>
          <w:i/>
          <w:sz w:val="20"/>
          <w:szCs w:val="20"/>
        </w:rPr>
        <w:t>.</w:t>
      </w:r>
      <w:r w:rsidRPr="00823743">
        <w:rPr>
          <w:rFonts w:cs="Arial"/>
          <w:i/>
          <w:sz w:val="20"/>
          <w:szCs w:val="20"/>
        </w:rPr>
        <w:t xml:space="preserve"> </w:t>
      </w:r>
      <w:r w:rsidR="00ED01FE">
        <w:rPr>
          <w:rFonts w:cs="Arial"/>
          <w:i/>
          <w:sz w:val="20"/>
          <w:szCs w:val="20"/>
        </w:rPr>
        <w:t xml:space="preserve">They </w:t>
      </w:r>
      <w:bookmarkStart w:id="0" w:name="_Hlk104906004"/>
      <w:r w:rsidR="00ED01FE" w:rsidRPr="00ED01FE">
        <w:rPr>
          <w:rFonts w:cs="Arial"/>
          <w:i/>
          <w:sz w:val="20"/>
          <w:szCs w:val="20"/>
        </w:rPr>
        <w:t xml:space="preserve">were detained without </w:t>
      </w:r>
      <w:r w:rsidR="00ED01FE" w:rsidRPr="009139D6">
        <w:rPr>
          <w:rFonts w:cs="Arial"/>
          <w:i/>
          <w:sz w:val="20"/>
          <w:szCs w:val="20"/>
        </w:rPr>
        <w:t>charge until</w:t>
      </w:r>
      <w:r w:rsidR="00ED01FE" w:rsidRPr="00ED01FE">
        <w:rPr>
          <w:rFonts w:cs="Arial"/>
          <w:i/>
          <w:sz w:val="20"/>
          <w:szCs w:val="20"/>
        </w:rPr>
        <w:t xml:space="preserve"> December 2018 when they were charged </w:t>
      </w:r>
      <w:bookmarkEnd w:id="0"/>
      <w:r w:rsidR="00ED01FE" w:rsidRPr="00ED01FE">
        <w:rPr>
          <w:rFonts w:cs="Arial"/>
          <w:i/>
          <w:sz w:val="20"/>
          <w:szCs w:val="20"/>
        </w:rPr>
        <w:t>with a series of offences, including “spying for Saudi Arabia”, which carries the death penalty, as well as “creating several websites on the internet and on social media”; and “broadcasting rumours, fake news and statements in support of the enemy Saudi Arabia and its allies against the Republic of Yemen.”</w:t>
      </w:r>
      <w:r w:rsidR="00D019C3">
        <w:rPr>
          <w:rFonts w:cs="Arial"/>
          <w:i/>
          <w:sz w:val="20"/>
          <w:szCs w:val="20"/>
        </w:rPr>
        <w:t xml:space="preserve"> On </w:t>
      </w:r>
      <w:r w:rsidR="00846C96">
        <w:rPr>
          <w:rFonts w:cs="Arial"/>
          <w:i/>
          <w:sz w:val="20"/>
          <w:szCs w:val="20"/>
        </w:rPr>
        <w:t xml:space="preserve">11 April 2020, they </w:t>
      </w:r>
      <w:r w:rsidR="00846C96" w:rsidRPr="00846C96">
        <w:rPr>
          <w:rFonts w:cs="Arial"/>
          <w:i/>
          <w:sz w:val="20"/>
          <w:szCs w:val="20"/>
        </w:rPr>
        <w:t>were sentenced to death by the Specialized Criminal Court in Sana’a following a grossly unfair trial in which their lawyer was barred from attending nearly all court sessions, and without informing their lawyers and families of the death sentence.</w:t>
      </w:r>
    </w:p>
    <w:p w14:paraId="6D236C0A" w14:textId="77777777" w:rsidR="00823743" w:rsidRDefault="00823743" w:rsidP="00552068">
      <w:pPr>
        <w:spacing w:after="0" w:line="240" w:lineRule="auto"/>
        <w:ind w:left="-283"/>
        <w:jc w:val="both"/>
        <w:rPr>
          <w:rFonts w:cs="Arial"/>
          <w:i/>
          <w:sz w:val="20"/>
          <w:szCs w:val="20"/>
        </w:rPr>
      </w:pPr>
    </w:p>
    <w:p w14:paraId="74158AEE" w14:textId="151BDFB4" w:rsidR="000235B3" w:rsidRDefault="00820DEB" w:rsidP="0031562D">
      <w:pPr>
        <w:spacing w:after="0" w:line="240" w:lineRule="auto"/>
        <w:ind w:left="-283"/>
        <w:jc w:val="both"/>
        <w:rPr>
          <w:rFonts w:cs="Arial"/>
          <w:i/>
          <w:sz w:val="20"/>
          <w:szCs w:val="20"/>
        </w:rPr>
      </w:pPr>
      <w:r w:rsidRPr="00820DEB">
        <w:rPr>
          <w:rFonts w:cs="Arial"/>
          <w:i/>
          <w:sz w:val="20"/>
          <w:szCs w:val="20"/>
        </w:rPr>
        <w:t>In October 2020</w:t>
      </w:r>
      <w:r>
        <w:rPr>
          <w:rFonts w:cs="Arial"/>
          <w:i/>
          <w:sz w:val="20"/>
          <w:szCs w:val="20"/>
        </w:rPr>
        <w:t xml:space="preserve">, </w:t>
      </w:r>
      <w:r w:rsidRPr="00820DEB">
        <w:rPr>
          <w:rFonts w:cs="Arial"/>
          <w:i/>
          <w:sz w:val="20"/>
          <w:szCs w:val="20"/>
        </w:rPr>
        <w:t>the four journalists were transferred to the Exchange House prison, in the Central Security Camp in Sana’a, expecting to be released as part of a prisoner exchange deal. Despite the Prosecutor General’s order, dated 30 October 2020, to release them</w:t>
      </w:r>
      <w:r w:rsidR="004976CC">
        <w:rPr>
          <w:rFonts w:cs="Arial"/>
          <w:i/>
          <w:sz w:val="20"/>
          <w:szCs w:val="20"/>
        </w:rPr>
        <w:t>,</w:t>
      </w:r>
      <w:r w:rsidRPr="00820DEB">
        <w:rPr>
          <w:rFonts w:cs="Arial"/>
          <w:i/>
          <w:sz w:val="20"/>
          <w:szCs w:val="20"/>
        </w:rPr>
        <w:t xml:space="preserve"> they </w:t>
      </w:r>
      <w:r w:rsidR="004976CC">
        <w:rPr>
          <w:rFonts w:cs="Arial"/>
          <w:i/>
          <w:sz w:val="20"/>
          <w:szCs w:val="20"/>
        </w:rPr>
        <w:t xml:space="preserve">continue to be </w:t>
      </w:r>
      <w:r w:rsidRPr="00820DEB">
        <w:rPr>
          <w:rFonts w:cs="Arial"/>
          <w:i/>
          <w:sz w:val="20"/>
          <w:szCs w:val="20"/>
        </w:rPr>
        <w:t>det</w:t>
      </w:r>
      <w:r w:rsidR="008C021D">
        <w:rPr>
          <w:rFonts w:cs="Arial"/>
          <w:i/>
          <w:sz w:val="20"/>
          <w:szCs w:val="20"/>
        </w:rPr>
        <w:t>ained</w:t>
      </w:r>
      <w:r w:rsidR="00636279">
        <w:rPr>
          <w:rFonts w:cs="Arial"/>
          <w:i/>
          <w:sz w:val="20"/>
          <w:szCs w:val="20"/>
        </w:rPr>
        <w:t xml:space="preserve"> and</w:t>
      </w:r>
      <w:r w:rsidR="004976CC">
        <w:rPr>
          <w:rFonts w:cs="Arial"/>
          <w:i/>
          <w:sz w:val="20"/>
          <w:szCs w:val="20"/>
        </w:rPr>
        <w:t xml:space="preserve"> </w:t>
      </w:r>
      <w:r w:rsidR="00636279">
        <w:rPr>
          <w:rFonts w:cs="Arial"/>
          <w:i/>
          <w:sz w:val="20"/>
          <w:szCs w:val="20"/>
        </w:rPr>
        <w:t xml:space="preserve">denied </w:t>
      </w:r>
      <w:r w:rsidRPr="00820DEB">
        <w:rPr>
          <w:rFonts w:cs="Arial"/>
          <w:i/>
          <w:sz w:val="20"/>
          <w:szCs w:val="20"/>
        </w:rPr>
        <w:t>visits from their families and lawyers</w:t>
      </w:r>
      <w:r w:rsidR="00636279">
        <w:rPr>
          <w:rFonts w:cs="Arial"/>
          <w:i/>
          <w:sz w:val="20"/>
          <w:szCs w:val="20"/>
        </w:rPr>
        <w:t xml:space="preserve">. </w:t>
      </w:r>
      <w:r w:rsidR="0012292A">
        <w:rPr>
          <w:rFonts w:cs="Arial"/>
          <w:i/>
          <w:sz w:val="20"/>
          <w:szCs w:val="20"/>
        </w:rPr>
        <w:t xml:space="preserve">According to </w:t>
      </w:r>
      <w:r w:rsidR="004E6113" w:rsidRPr="0031562D">
        <w:rPr>
          <w:rFonts w:cs="Arial"/>
          <w:i/>
          <w:sz w:val="20"/>
          <w:szCs w:val="20"/>
        </w:rPr>
        <w:t>his</w:t>
      </w:r>
      <w:r w:rsidR="0012292A" w:rsidRPr="00212125">
        <w:rPr>
          <w:rFonts w:cs="Arial"/>
          <w:i/>
          <w:sz w:val="20"/>
          <w:szCs w:val="20"/>
        </w:rPr>
        <w:t xml:space="preserve"> </w:t>
      </w:r>
      <w:r w:rsidR="0012292A">
        <w:rPr>
          <w:rFonts w:cs="Arial"/>
          <w:i/>
          <w:sz w:val="20"/>
          <w:szCs w:val="20"/>
        </w:rPr>
        <w:t xml:space="preserve">family, </w:t>
      </w:r>
      <w:r w:rsidR="0006705A">
        <w:rPr>
          <w:rFonts w:cs="Arial"/>
          <w:i/>
          <w:sz w:val="20"/>
          <w:szCs w:val="20"/>
        </w:rPr>
        <w:t xml:space="preserve">the </w:t>
      </w:r>
      <w:r w:rsidR="00636279">
        <w:rPr>
          <w:rFonts w:cs="Arial"/>
          <w:i/>
          <w:sz w:val="20"/>
          <w:szCs w:val="20"/>
        </w:rPr>
        <w:t xml:space="preserve">authorities have barred </w:t>
      </w:r>
      <w:r w:rsidR="0006705A">
        <w:rPr>
          <w:rFonts w:cs="Arial"/>
          <w:i/>
          <w:sz w:val="20"/>
          <w:szCs w:val="20"/>
        </w:rPr>
        <w:t xml:space="preserve">them </w:t>
      </w:r>
      <w:r w:rsidR="0012292A">
        <w:rPr>
          <w:rFonts w:cs="Arial"/>
          <w:i/>
          <w:sz w:val="20"/>
          <w:szCs w:val="20"/>
        </w:rPr>
        <w:t xml:space="preserve">from bringing </w:t>
      </w:r>
      <w:proofErr w:type="spellStart"/>
      <w:r w:rsidR="009F2A74" w:rsidRPr="0031562D">
        <w:rPr>
          <w:rFonts w:cs="Arial"/>
          <w:i/>
          <w:sz w:val="20"/>
          <w:szCs w:val="20"/>
        </w:rPr>
        <w:t>Tawfiq</w:t>
      </w:r>
      <w:proofErr w:type="spellEnd"/>
      <w:r w:rsidR="009F2A74" w:rsidRPr="0031562D">
        <w:rPr>
          <w:rFonts w:cs="Arial"/>
          <w:i/>
          <w:sz w:val="20"/>
          <w:szCs w:val="20"/>
        </w:rPr>
        <w:t xml:space="preserve"> Al-Mansouri</w:t>
      </w:r>
      <w:r w:rsidR="009F2A74" w:rsidDel="009F2A74">
        <w:rPr>
          <w:rFonts w:cs="Arial"/>
          <w:i/>
          <w:sz w:val="20"/>
          <w:szCs w:val="20"/>
        </w:rPr>
        <w:t xml:space="preserve"> </w:t>
      </w:r>
      <w:r w:rsidR="0012292A">
        <w:rPr>
          <w:rFonts w:cs="Arial"/>
          <w:i/>
          <w:sz w:val="20"/>
          <w:szCs w:val="20"/>
        </w:rPr>
        <w:t>any medication</w:t>
      </w:r>
      <w:r w:rsidR="0006705A">
        <w:rPr>
          <w:rFonts w:cs="Arial"/>
          <w:i/>
          <w:sz w:val="20"/>
          <w:szCs w:val="20"/>
        </w:rPr>
        <w:t xml:space="preserve"> despite pressing health concerns</w:t>
      </w:r>
      <w:r w:rsidR="0012292A">
        <w:rPr>
          <w:rFonts w:cs="Arial"/>
          <w:i/>
          <w:sz w:val="20"/>
          <w:szCs w:val="20"/>
        </w:rPr>
        <w:t xml:space="preserve">, and since 2020 </w:t>
      </w:r>
      <w:r w:rsidR="00636279">
        <w:rPr>
          <w:rFonts w:cs="Arial"/>
          <w:i/>
          <w:sz w:val="20"/>
          <w:szCs w:val="20"/>
        </w:rPr>
        <w:t xml:space="preserve">he </w:t>
      </w:r>
      <w:r w:rsidR="0012292A">
        <w:rPr>
          <w:rFonts w:cs="Arial"/>
          <w:i/>
          <w:sz w:val="20"/>
          <w:szCs w:val="20"/>
        </w:rPr>
        <w:t>has been denied transfer to a hospital for treatment.</w:t>
      </w:r>
      <w:r w:rsidR="00C96E81">
        <w:rPr>
          <w:rFonts w:cs="Arial"/>
          <w:i/>
          <w:sz w:val="20"/>
          <w:szCs w:val="20"/>
        </w:rPr>
        <w:t xml:space="preserve"> </w:t>
      </w:r>
      <w:r w:rsidR="00652440">
        <w:rPr>
          <w:rFonts w:cs="Arial"/>
          <w:i/>
          <w:sz w:val="20"/>
          <w:szCs w:val="20"/>
        </w:rPr>
        <w:t xml:space="preserve">Denial of medical treatment to the seriously ill is considered an act of </w:t>
      </w:r>
      <w:r w:rsidR="00FC65EB">
        <w:rPr>
          <w:rFonts w:cs="Arial"/>
          <w:i/>
          <w:sz w:val="20"/>
          <w:szCs w:val="20"/>
        </w:rPr>
        <w:t>cruelty amounting to torture and other ill-treatment under international law.</w:t>
      </w:r>
    </w:p>
    <w:p w14:paraId="6FA97A5B" w14:textId="53C7DBC9" w:rsidR="00686338" w:rsidRDefault="00686338" w:rsidP="0031562D">
      <w:pPr>
        <w:spacing w:after="0" w:line="240" w:lineRule="auto"/>
        <w:jc w:val="both"/>
        <w:rPr>
          <w:rFonts w:cs="Arial"/>
          <w:i/>
          <w:sz w:val="20"/>
          <w:szCs w:val="20"/>
        </w:rPr>
      </w:pPr>
    </w:p>
    <w:p w14:paraId="57054F9C" w14:textId="41788828" w:rsidR="005045AA" w:rsidRDefault="00106D29" w:rsidP="0031562D">
      <w:pPr>
        <w:spacing w:after="0" w:line="240" w:lineRule="auto"/>
        <w:ind w:left="-283"/>
        <w:jc w:val="both"/>
        <w:rPr>
          <w:rFonts w:cs="Arial"/>
          <w:b/>
          <w:bCs/>
          <w:i/>
          <w:sz w:val="20"/>
          <w:szCs w:val="20"/>
        </w:rPr>
      </w:pPr>
      <w:r>
        <w:rPr>
          <w:rFonts w:cs="Arial"/>
          <w:b/>
          <w:bCs/>
          <w:i/>
          <w:sz w:val="20"/>
          <w:szCs w:val="20"/>
        </w:rPr>
        <w:t xml:space="preserve">We </w:t>
      </w:r>
      <w:r w:rsidR="00972667">
        <w:rPr>
          <w:rFonts w:cs="Arial"/>
          <w:b/>
          <w:bCs/>
          <w:i/>
          <w:sz w:val="20"/>
          <w:szCs w:val="20"/>
        </w:rPr>
        <w:t xml:space="preserve">urge </w:t>
      </w:r>
      <w:r w:rsidR="001B069A">
        <w:rPr>
          <w:rFonts w:cs="Arial"/>
          <w:b/>
          <w:bCs/>
          <w:i/>
          <w:sz w:val="20"/>
          <w:szCs w:val="20"/>
        </w:rPr>
        <w:t xml:space="preserve">the </w:t>
      </w:r>
      <w:proofErr w:type="spellStart"/>
      <w:r w:rsidR="001B069A">
        <w:rPr>
          <w:rFonts w:cs="Arial"/>
          <w:b/>
          <w:bCs/>
          <w:i/>
          <w:sz w:val="20"/>
          <w:szCs w:val="20"/>
        </w:rPr>
        <w:t>Huthi</w:t>
      </w:r>
      <w:proofErr w:type="spellEnd"/>
      <w:r w:rsidR="001B069A">
        <w:rPr>
          <w:rFonts w:cs="Arial"/>
          <w:b/>
          <w:bCs/>
          <w:i/>
          <w:sz w:val="20"/>
          <w:szCs w:val="20"/>
        </w:rPr>
        <w:t xml:space="preserve"> de facto authorities </w:t>
      </w:r>
      <w:r w:rsidR="00972667">
        <w:rPr>
          <w:rFonts w:cs="Arial"/>
          <w:b/>
          <w:bCs/>
          <w:i/>
          <w:sz w:val="20"/>
          <w:szCs w:val="20"/>
        </w:rPr>
        <w:t xml:space="preserve">to quash the death sentences of Akram </w:t>
      </w:r>
      <w:r w:rsidR="00B971D1">
        <w:rPr>
          <w:rFonts w:cs="Arial"/>
          <w:b/>
          <w:bCs/>
          <w:i/>
          <w:sz w:val="20"/>
          <w:szCs w:val="20"/>
        </w:rPr>
        <w:t>a</w:t>
      </w:r>
      <w:r w:rsidR="00972667">
        <w:rPr>
          <w:rFonts w:cs="Arial"/>
          <w:b/>
          <w:bCs/>
          <w:i/>
          <w:sz w:val="20"/>
          <w:szCs w:val="20"/>
        </w:rPr>
        <w:t>l-</w:t>
      </w:r>
      <w:proofErr w:type="spellStart"/>
      <w:r w:rsidR="00972667">
        <w:rPr>
          <w:rFonts w:cs="Arial"/>
          <w:b/>
          <w:bCs/>
          <w:i/>
          <w:sz w:val="20"/>
          <w:szCs w:val="20"/>
        </w:rPr>
        <w:t>Walidi</w:t>
      </w:r>
      <w:proofErr w:type="spellEnd"/>
      <w:r w:rsidR="00972667">
        <w:rPr>
          <w:rFonts w:cs="Arial"/>
          <w:b/>
          <w:bCs/>
          <w:i/>
          <w:sz w:val="20"/>
          <w:szCs w:val="20"/>
        </w:rPr>
        <w:t xml:space="preserve">, </w:t>
      </w:r>
      <w:proofErr w:type="spellStart"/>
      <w:r w:rsidR="00972667">
        <w:rPr>
          <w:rFonts w:cs="Arial"/>
          <w:b/>
          <w:bCs/>
          <w:i/>
          <w:sz w:val="20"/>
          <w:szCs w:val="20"/>
        </w:rPr>
        <w:t>Abdelkhaleq</w:t>
      </w:r>
      <w:proofErr w:type="spellEnd"/>
      <w:r w:rsidR="00972667">
        <w:rPr>
          <w:rFonts w:cs="Arial"/>
          <w:b/>
          <w:bCs/>
          <w:i/>
          <w:sz w:val="20"/>
          <w:szCs w:val="20"/>
        </w:rPr>
        <w:t xml:space="preserve"> Amran, </w:t>
      </w:r>
      <w:proofErr w:type="spellStart"/>
      <w:r w:rsidR="00972667">
        <w:rPr>
          <w:rFonts w:cs="Arial"/>
          <w:b/>
          <w:bCs/>
          <w:i/>
          <w:sz w:val="20"/>
          <w:szCs w:val="20"/>
        </w:rPr>
        <w:t>Hareth</w:t>
      </w:r>
      <w:proofErr w:type="spellEnd"/>
      <w:r w:rsidR="00972667">
        <w:rPr>
          <w:rFonts w:cs="Arial"/>
          <w:b/>
          <w:bCs/>
          <w:i/>
          <w:sz w:val="20"/>
          <w:szCs w:val="20"/>
        </w:rPr>
        <w:t xml:space="preserve"> Hamid, and </w:t>
      </w:r>
      <w:proofErr w:type="spellStart"/>
      <w:r w:rsidR="00972667">
        <w:rPr>
          <w:rFonts w:cs="Arial"/>
          <w:b/>
          <w:bCs/>
          <w:i/>
          <w:sz w:val="20"/>
          <w:szCs w:val="20"/>
        </w:rPr>
        <w:t>Tawfiq</w:t>
      </w:r>
      <w:proofErr w:type="spellEnd"/>
      <w:r w:rsidR="00972667">
        <w:rPr>
          <w:rFonts w:cs="Arial"/>
          <w:b/>
          <w:bCs/>
          <w:i/>
          <w:sz w:val="20"/>
          <w:szCs w:val="20"/>
        </w:rPr>
        <w:t xml:space="preserve"> </w:t>
      </w:r>
      <w:r w:rsidR="00B971D1">
        <w:rPr>
          <w:rFonts w:cs="Arial"/>
          <w:b/>
          <w:bCs/>
          <w:i/>
          <w:sz w:val="20"/>
          <w:szCs w:val="20"/>
        </w:rPr>
        <w:t>a</w:t>
      </w:r>
      <w:r w:rsidR="00972667">
        <w:rPr>
          <w:rFonts w:cs="Arial"/>
          <w:b/>
          <w:bCs/>
          <w:i/>
          <w:sz w:val="20"/>
          <w:szCs w:val="20"/>
        </w:rPr>
        <w:t>l</w:t>
      </w:r>
      <w:r w:rsidR="009E1285">
        <w:rPr>
          <w:rFonts w:cs="Arial"/>
          <w:b/>
          <w:bCs/>
          <w:i/>
          <w:sz w:val="20"/>
          <w:szCs w:val="20"/>
        </w:rPr>
        <w:t>-</w:t>
      </w:r>
      <w:r w:rsidR="00972667">
        <w:rPr>
          <w:rFonts w:cs="Arial"/>
          <w:b/>
          <w:bCs/>
          <w:i/>
          <w:sz w:val="20"/>
          <w:szCs w:val="20"/>
        </w:rPr>
        <w:t xml:space="preserve">Mansouri and order their immediate </w:t>
      </w:r>
      <w:r w:rsidR="0006705A">
        <w:rPr>
          <w:rFonts w:cs="Arial"/>
          <w:b/>
          <w:bCs/>
          <w:i/>
          <w:sz w:val="20"/>
          <w:szCs w:val="20"/>
        </w:rPr>
        <w:t xml:space="preserve">and unconditional </w:t>
      </w:r>
      <w:r w:rsidR="00972667">
        <w:rPr>
          <w:rFonts w:cs="Arial"/>
          <w:b/>
          <w:bCs/>
          <w:i/>
          <w:sz w:val="20"/>
          <w:szCs w:val="20"/>
        </w:rPr>
        <w:t xml:space="preserve">release. Pending their </w:t>
      </w:r>
      <w:r w:rsidR="00820DEB">
        <w:rPr>
          <w:rFonts w:cs="Arial"/>
          <w:b/>
          <w:bCs/>
          <w:i/>
          <w:sz w:val="20"/>
          <w:szCs w:val="20"/>
        </w:rPr>
        <w:t xml:space="preserve">overdue </w:t>
      </w:r>
      <w:r w:rsidR="00972667">
        <w:rPr>
          <w:rFonts w:cs="Arial"/>
          <w:b/>
          <w:bCs/>
          <w:i/>
          <w:sz w:val="20"/>
          <w:szCs w:val="20"/>
        </w:rPr>
        <w:t xml:space="preserve">release, </w:t>
      </w:r>
      <w:r w:rsidR="001B069A">
        <w:rPr>
          <w:rFonts w:cs="Arial"/>
          <w:b/>
          <w:bCs/>
          <w:i/>
          <w:sz w:val="20"/>
          <w:szCs w:val="20"/>
        </w:rPr>
        <w:t>t</w:t>
      </w:r>
      <w:r w:rsidR="001B069A" w:rsidRPr="001B069A">
        <w:rPr>
          <w:rFonts w:cs="Arial"/>
          <w:b/>
          <w:bCs/>
          <w:i/>
          <w:sz w:val="20"/>
          <w:szCs w:val="20"/>
        </w:rPr>
        <w:t xml:space="preserve">he </w:t>
      </w:r>
      <w:r w:rsidR="0006705A">
        <w:rPr>
          <w:rFonts w:cs="Arial"/>
          <w:b/>
          <w:bCs/>
          <w:i/>
          <w:sz w:val="20"/>
          <w:szCs w:val="20"/>
        </w:rPr>
        <w:t>authorities must ensure</w:t>
      </w:r>
      <w:r w:rsidR="00DD677D">
        <w:rPr>
          <w:rFonts w:cs="Arial"/>
          <w:b/>
          <w:bCs/>
          <w:i/>
          <w:sz w:val="20"/>
          <w:szCs w:val="20"/>
        </w:rPr>
        <w:t xml:space="preserve"> the</w:t>
      </w:r>
      <w:r w:rsidR="0006705A">
        <w:rPr>
          <w:rFonts w:cs="Arial"/>
          <w:b/>
          <w:bCs/>
          <w:i/>
          <w:sz w:val="20"/>
          <w:szCs w:val="20"/>
        </w:rPr>
        <w:t xml:space="preserve"> </w:t>
      </w:r>
      <w:r w:rsidR="001B069A" w:rsidRPr="001B069A">
        <w:rPr>
          <w:rFonts w:cs="Arial"/>
          <w:b/>
          <w:bCs/>
          <w:i/>
          <w:sz w:val="20"/>
          <w:szCs w:val="20"/>
        </w:rPr>
        <w:t xml:space="preserve">journalists </w:t>
      </w:r>
      <w:r w:rsidR="0006705A">
        <w:rPr>
          <w:rFonts w:cs="Arial"/>
          <w:b/>
          <w:bCs/>
          <w:i/>
          <w:sz w:val="20"/>
          <w:szCs w:val="20"/>
        </w:rPr>
        <w:t xml:space="preserve">are </w:t>
      </w:r>
      <w:r w:rsidR="001B069A" w:rsidRPr="001B069A">
        <w:rPr>
          <w:rFonts w:cs="Arial"/>
          <w:b/>
          <w:bCs/>
          <w:i/>
          <w:sz w:val="20"/>
          <w:szCs w:val="20"/>
        </w:rPr>
        <w:t>provided with urgent medical care</w:t>
      </w:r>
      <w:r w:rsidR="0006705A">
        <w:rPr>
          <w:rFonts w:cs="Arial"/>
          <w:b/>
          <w:bCs/>
          <w:i/>
          <w:sz w:val="20"/>
          <w:szCs w:val="20"/>
        </w:rPr>
        <w:t xml:space="preserve"> and </w:t>
      </w:r>
      <w:r w:rsidR="00577595">
        <w:rPr>
          <w:rFonts w:cs="Arial"/>
          <w:b/>
          <w:bCs/>
          <w:i/>
          <w:sz w:val="20"/>
          <w:szCs w:val="20"/>
        </w:rPr>
        <w:t xml:space="preserve">granted </w:t>
      </w:r>
      <w:r w:rsidR="0006705A">
        <w:rPr>
          <w:rFonts w:cs="Arial"/>
          <w:b/>
          <w:bCs/>
          <w:i/>
          <w:sz w:val="20"/>
          <w:szCs w:val="20"/>
        </w:rPr>
        <w:t>access to their families and lawyers</w:t>
      </w:r>
      <w:r w:rsidR="004E440D">
        <w:rPr>
          <w:rFonts w:cs="Arial"/>
          <w:b/>
          <w:bCs/>
          <w:i/>
          <w:sz w:val="20"/>
          <w:szCs w:val="20"/>
        </w:rPr>
        <w:t>.</w:t>
      </w:r>
    </w:p>
    <w:p w14:paraId="0A9F6705" w14:textId="77777777" w:rsidR="005045AA" w:rsidRDefault="005045AA" w:rsidP="005045AA">
      <w:pPr>
        <w:spacing w:after="0" w:line="240" w:lineRule="auto"/>
        <w:ind w:left="-283"/>
        <w:rPr>
          <w:rFonts w:cs="Arial"/>
          <w:b/>
          <w:bCs/>
          <w:i/>
          <w:sz w:val="20"/>
          <w:szCs w:val="20"/>
        </w:rPr>
      </w:pPr>
    </w:p>
    <w:p w14:paraId="4B1D8978" w14:textId="7249408A" w:rsidR="00B0456A" w:rsidRPr="00652440" w:rsidRDefault="005D2C37" w:rsidP="0031562D">
      <w:pPr>
        <w:tabs>
          <w:tab w:val="left" w:pos="3576"/>
        </w:tabs>
        <w:spacing w:after="0" w:line="240" w:lineRule="auto"/>
        <w:ind w:left="-283"/>
        <w:rPr>
          <w:rFonts w:cs="Arial"/>
          <w:b/>
          <w:bCs/>
          <w:i/>
          <w:sz w:val="20"/>
          <w:szCs w:val="20"/>
        </w:rPr>
      </w:pPr>
      <w:r w:rsidRPr="00203A02">
        <w:rPr>
          <w:rFonts w:cs="Arial"/>
          <w:i/>
          <w:sz w:val="20"/>
          <w:szCs w:val="20"/>
        </w:rPr>
        <w:t>Yours sincerely,</w:t>
      </w:r>
      <w:r w:rsidR="00E148FE">
        <w:rPr>
          <w:rFonts w:cs="Arial"/>
          <w:i/>
          <w:sz w:val="20"/>
          <w:szCs w:val="20"/>
        </w:rPr>
        <w:tab/>
      </w:r>
    </w:p>
    <w:p w14:paraId="15D754DB" w14:textId="77777777" w:rsidR="0082127B" w:rsidRPr="0082127B" w:rsidRDefault="0082127B" w:rsidP="0082127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14:paraId="2509DB74" w14:textId="66AF9A39" w:rsidR="00740CF4" w:rsidRPr="009139D6" w:rsidRDefault="000339E9" w:rsidP="007C30D5">
      <w:pPr>
        <w:spacing w:before="240" w:line="240" w:lineRule="auto"/>
        <w:jc w:val="both"/>
        <w:rPr>
          <w:rFonts w:ascii="Arial" w:hAnsi="Arial" w:cs="Arial"/>
          <w:szCs w:val="18"/>
        </w:rPr>
      </w:pPr>
      <w:r w:rsidRPr="00577722">
        <w:rPr>
          <w:rFonts w:ascii="Arial" w:hAnsi="Arial" w:cs="Arial"/>
          <w:szCs w:val="18"/>
        </w:rPr>
        <w:t xml:space="preserve">The four journalists, Akram </w:t>
      </w:r>
      <w:r w:rsidR="009A7AB7" w:rsidRPr="00986773">
        <w:rPr>
          <w:rFonts w:ascii="Arial" w:hAnsi="Arial" w:cs="Arial"/>
          <w:szCs w:val="18"/>
        </w:rPr>
        <w:t>a</w:t>
      </w:r>
      <w:r w:rsidRPr="00986773">
        <w:rPr>
          <w:rFonts w:ascii="Arial" w:hAnsi="Arial" w:cs="Arial"/>
          <w:szCs w:val="18"/>
        </w:rPr>
        <w:t>l-</w:t>
      </w:r>
      <w:proofErr w:type="spellStart"/>
      <w:r w:rsidRPr="00986773">
        <w:rPr>
          <w:rFonts w:ascii="Arial" w:hAnsi="Arial" w:cs="Arial"/>
          <w:szCs w:val="18"/>
        </w:rPr>
        <w:t>Walidi</w:t>
      </w:r>
      <w:proofErr w:type="spellEnd"/>
      <w:r w:rsidRPr="00986773">
        <w:rPr>
          <w:rFonts w:ascii="Arial" w:hAnsi="Arial" w:cs="Arial"/>
          <w:szCs w:val="18"/>
        </w:rPr>
        <w:t xml:space="preserve">, </w:t>
      </w:r>
      <w:proofErr w:type="spellStart"/>
      <w:r w:rsidRPr="00986773">
        <w:rPr>
          <w:rFonts w:ascii="Arial" w:hAnsi="Arial" w:cs="Arial"/>
          <w:szCs w:val="18"/>
        </w:rPr>
        <w:t>Abdelkhaleq</w:t>
      </w:r>
      <w:proofErr w:type="spellEnd"/>
      <w:r w:rsidRPr="00986773">
        <w:rPr>
          <w:rFonts w:ascii="Arial" w:hAnsi="Arial" w:cs="Arial"/>
          <w:szCs w:val="18"/>
        </w:rPr>
        <w:t xml:space="preserve"> Amran, </w:t>
      </w:r>
      <w:proofErr w:type="spellStart"/>
      <w:r w:rsidRPr="00986773">
        <w:rPr>
          <w:rFonts w:ascii="Arial" w:hAnsi="Arial" w:cs="Arial"/>
          <w:szCs w:val="18"/>
        </w:rPr>
        <w:t>Hareth</w:t>
      </w:r>
      <w:proofErr w:type="spellEnd"/>
      <w:r w:rsidRPr="00986773">
        <w:rPr>
          <w:rFonts w:ascii="Arial" w:hAnsi="Arial" w:cs="Arial"/>
          <w:szCs w:val="18"/>
        </w:rPr>
        <w:t xml:space="preserve"> Hamid, and </w:t>
      </w:r>
      <w:proofErr w:type="spellStart"/>
      <w:r w:rsidRPr="00986773">
        <w:rPr>
          <w:rFonts w:ascii="Arial" w:hAnsi="Arial" w:cs="Arial"/>
          <w:szCs w:val="18"/>
        </w:rPr>
        <w:t>Tawfiq</w:t>
      </w:r>
      <w:proofErr w:type="spellEnd"/>
      <w:r w:rsidRPr="00986773">
        <w:rPr>
          <w:rFonts w:ascii="Arial" w:hAnsi="Arial" w:cs="Arial"/>
          <w:szCs w:val="18"/>
        </w:rPr>
        <w:t xml:space="preserve"> </w:t>
      </w:r>
      <w:r w:rsidR="009A7AB7" w:rsidRPr="00986773">
        <w:rPr>
          <w:rFonts w:ascii="Arial" w:hAnsi="Arial" w:cs="Arial"/>
          <w:szCs w:val="18"/>
        </w:rPr>
        <w:t>a</w:t>
      </w:r>
      <w:r w:rsidRPr="00986773">
        <w:rPr>
          <w:rFonts w:ascii="Arial" w:hAnsi="Arial" w:cs="Arial"/>
          <w:szCs w:val="18"/>
        </w:rPr>
        <w:t xml:space="preserve">l-Mansouri, were </w:t>
      </w:r>
      <w:r w:rsidR="00790983" w:rsidRPr="00986773">
        <w:rPr>
          <w:rFonts w:ascii="Arial" w:hAnsi="Arial" w:cs="Arial"/>
          <w:szCs w:val="18"/>
        </w:rPr>
        <w:t>detained among a group of 10 journalists in 2015.</w:t>
      </w:r>
      <w:r w:rsidR="00BD72DF" w:rsidRPr="0031562D">
        <w:rPr>
          <w:rFonts w:ascii="Arial" w:hAnsi="Arial" w:cs="Arial"/>
          <w:szCs w:val="18"/>
        </w:rPr>
        <w:t xml:space="preserve"> </w:t>
      </w:r>
      <w:proofErr w:type="spellStart"/>
      <w:r w:rsidR="00143EA1" w:rsidRPr="0031562D">
        <w:rPr>
          <w:rFonts w:ascii="Arial" w:hAnsi="Arial" w:cs="Arial"/>
          <w:szCs w:val="18"/>
        </w:rPr>
        <w:t>Huthi</w:t>
      </w:r>
      <w:proofErr w:type="spellEnd"/>
      <w:r w:rsidR="00143EA1" w:rsidRPr="0031562D">
        <w:rPr>
          <w:rFonts w:ascii="Arial" w:hAnsi="Arial" w:cs="Arial"/>
          <w:szCs w:val="18"/>
        </w:rPr>
        <w:t xml:space="preserve"> forces raided Qasr al-</w:t>
      </w:r>
      <w:proofErr w:type="spellStart"/>
      <w:r w:rsidR="00143EA1" w:rsidRPr="0031562D">
        <w:rPr>
          <w:rFonts w:ascii="Arial" w:hAnsi="Arial" w:cs="Arial"/>
          <w:szCs w:val="18"/>
        </w:rPr>
        <w:t>Ahlam</w:t>
      </w:r>
      <w:proofErr w:type="spellEnd"/>
      <w:r w:rsidR="00143EA1" w:rsidRPr="0031562D">
        <w:rPr>
          <w:rFonts w:ascii="Arial" w:hAnsi="Arial" w:cs="Arial"/>
          <w:szCs w:val="18"/>
        </w:rPr>
        <w:t xml:space="preserve"> hotel in Sana’a on 9 June 2015</w:t>
      </w:r>
      <w:r w:rsidR="00817C7D" w:rsidRPr="0031562D">
        <w:rPr>
          <w:rFonts w:ascii="Arial" w:hAnsi="Arial" w:cs="Arial"/>
          <w:szCs w:val="18"/>
        </w:rPr>
        <w:t xml:space="preserve"> and arrested the four journalists</w:t>
      </w:r>
      <w:r w:rsidR="00E8144B" w:rsidRPr="0031562D">
        <w:rPr>
          <w:rFonts w:ascii="Arial" w:hAnsi="Arial" w:cs="Arial"/>
          <w:szCs w:val="18"/>
        </w:rPr>
        <w:t xml:space="preserve"> among a group of nine</w:t>
      </w:r>
      <w:r w:rsidR="00BE08A9" w:rsidRPr="0031562D">
        <w:rPr>
          <w:rFonts w:ascii="Arial" w:hAnsi="Arial" w:cs="Arial"/>
          <w:szCs w:val="18"/>
        </w:rPr>
        <w:t xml:space="preserve">, </w:t>
      </w:r>
      <w:r w:rsidR="009A7AB7" w:rsidRPr="0031562D">
        <w:rPr>
          <w:rFonts w:ascii="Arial" w:hAnsi="Arial" w:cs="Arial"/>
          <w:szCs w:val="18"/>
        </w:rPr>
        <w:t xml:space="preserve">along </w:t>
      </w:r>
      <w:r w:rsidR="009A7AB7" w:rsidRPr="009139D6">
        <w:rPr>
          <w:rFonts w:ascii="Arial" w:hAnsi="Arial" w:cs="Arial"/>
          <w:szCs w:val="18"/>
        </w:rPr>
        <w:t>with</w:t>
      </w:r>
      <w:r w:rsidR="00BE08A9" w:rsidRPr="009139D6">
        <w:rPr>
          <w:rFonts w:ascii="Arial" w:hAnsi="Arial" w:cs="Arial"/>
          <w:szCs w:val="18"/>
        </w:rPr>
        <w:t xml:space="preserve"> </w:t>
      </w:r>
      <w:bookmarkStart w:id="1" w:name="_Hlk104906033"/>
      <w:r w:rsidR="007C30D5" w:rsidRPr="009139D6">
        <w:rPr>
          <w:rFonts w:ascii="Arial" w:hAnsi="Arial" w:cs="Arial"/>
          <w:szCs w:val="18"/>
        </w:rPr>
        <w:t xml:space="preserve">Hisham </w:t>
      </w:r>
      <w:proofErr w:type="spellStart"/>
      <w:r w:rsidR="007C30D5" w:rsidRPr="009139D6">
        <w:rPr>
          <w:rFonts w:ascii="Arial" w:hAnsi="Arial" w:cs="Arial"/>
          <w:szCs w:val="18"/>
        </w:rPr>
        <w:t>Tarmoom</w:t>
      </w:r>
      <w:bookmarkEnd w:id="1"/>
      <w:proofErr w:type="spellEnd"/>
      <w:r w:rsidR="007C30D5" w:rsidRPr="009139D6">
        <w:rPr>
          <w:rFonts w:ascii="Arial" w:hAnsi="Arial" w:cs="Arial"/>
          <w:szCs w:val="18"/>
        </w:rPr>
        <w:t xml:space="preserve">, </w:t>
      </w:r>
      <w:r w:rsidR="00BE08A9" w:rsidRPr="009139D6">
        <w:rPr>
          <w:rFonts w:ascii="Arial" w:hAnsi="Arial" w:cs="Arial"/>
          <w:szCs w:val="18"/>
        </w:rPr>
        <w:t>H</w:t>
      </w:r>
      <w:r w:rsidR="002F71A0" w:rsidRPr="009139D6">
        <w:rPr>
          <w:rFonts w:ascii="Arial" w:hAnsi="Arial" w:cs="Arial"/>
          <w:szCs w:val="18"/>
        </w:rPr>
        <w:t xml:space="preserve">asan </w:t>
      </w:r>
      <w:proofErr w:type="spellStart"/>
      <w:r w:rsidR="002F71A0" w:rsidRPr="009139D6">
        <w:rPr>
          <w:rFonts w:ascii="Arial" w:hAnsi="Arial" w:cs="Arial"/>
          <w:szCs w:val="18"/>
        </w:rPr>
        <w:t>Anab</w:t>
      </w:r>
      <w:proofErr w:type="spellEnd"/>
      <w:r w:rsidR="002F71A0" w:rsidRPr="009139D6">
        <w:rPr>
          <w:rFonts w:ascii="Arial" w:hAnsi="Arial" w:cs="Arial"/>
          <w:szCs w:val="18"/>
        </w:rPr>
        <w:t xml:space="preserve">, Haytham </w:t>
      </w:r>
      <w:r w:rsidR="009A7AB7" w:rsidRPr="009139D6">
        <w:rPr>
          <w:rFonts w:ascii="Arial" w:hAnsi="Arial" w:cs="Arial"/>
          <w:szCs w:val="18"/>
        </w:rPr>
        <w:t>a</w:t>
      </w:r>
      <w:r w:rsidR="002F71A0" w:rsidRPr="009139D6">
        <w:rPr>
          <w:rFonts w:ascii="Arial" w:hAnsi="Arial" w:cs="Arial"/>
          <w:szCs w:val="18"/>
        </w:rPr>
        <w:t xml:space="preserve">l-Shihab, Hisham </w:t>
      </w:r>
      <w:r w:rsidR="009A7AB7" w:rsidRPr="009139D6">
        <w:rPr>
          <w:rFonts w:ascii="Arial" w:hAnsi="Arial" w:cs="Arial"/>
          <w:szCs w:val="18"/>
        </w:rPr>
        <w:t>a</w:t>
      </w:r>
      <w:r w:rsidR="002F71A0" w:rsidRPr="009139D6">
        <w:rPr>
          <w:rFonts w:ascii="Arial" w:hAnsi="Arial" w:cs="Arial"/>
          <w:szCs w:val="18"/>
        </w:rPr>
        <w:t>l-</w:t>
      </w:r>
      <w:proofErr w:type="spellStart"/>
      <w:r w:rsidR="002F71A0" w:rsidRPr="009139D6">
        <w:rPr>
          <w:rFonts w:ascii="Arial" w:hAnsi="Arial" w:cs="Arial"/>
          <w:szCs w:val="18"/>
        </w:rPr>
        <w:t>Yousefi</w:t>
      </w:r>
      <w:proofErr w:type="spellEnd"/>
      <w:r w:rsidR="002F71A0" w:rsidRPr="009139D6">
        <w:rPr>
          <w:rFonts w:ascii="Arial" w:hAnsi="Arial" w:cs="Arial"/>
          <w:szCs w:val="18"/>
        </w:rPr>
        <w:t xml:space="preserve">, and Essam </w:t>
      </w:r>
      <w:proofErr w:type="spellStart"/>
      <w:r w:rsidR="002F71A0" w:rsidRPr="009139D6">
        <w:rPr>
          <w:rFonts w:ascii="Arial" w:hAnsi="Arial" w:cs="Arial"/>
          <w:szCs w:val="18"/>
        </w:rPr>
        <w:t>Balgheeth</w:t>
      </w:r>
      <w:proofErr w:type="spellEnd"/>
      <w:r w:rsidR="00B30982" w:rsidRPr="009139D6">
        <w:rPr>
          <w:rFonts w:ascii="Arial" w:hAnsi="Arial" w:cs="Arial"/>
          <w:szCs w:val="18"/>
        </w:rPr>
        <w:t xml:space="preserve">. </w:t>
      </w:r>
      <w:r w:rsidR="00E8144B" w:rsidRPr="009139D6">
        <w:rPr>
          <w:rFonts w:ascii="Arial" w:hAnsi="Arial" w:cs="Arial"/>
          <w:szCs w:val="18"/>
        </w:rPr>
        <w:t>According to an eyewitness</w:t>
      </w:r>
      <w:r w:rsidR="009315E7" w:rsidRPr="009139D6">
        <w:rPr>
          <w:rFonts w:ascii="Arial" w:hAnsi="Arial" w:cs="Arial"/>
          <w:szCs w:val="18"/>
        </w:rPr>
        <w:t>,</w:t>
      </w:r>
      <w:r w:rsidR="006B505A" w:rsidRPr="009139D6">
        <w:rPr>
          <w:rFonts w:ascii="Arial" w:hAnsi="Arial" w:cs="Arial"/>
          <w:szCs w:val="18"/>
        </w:rPr>
        <w:t xml:space="preserve"> on 28 August 2015</w:t>
      </w:r>
      <w:r w:rsidR="009315E7" w:rsidRPr="009139D6">
        <w:rPr>
          <w:rFonts w:ascii="Arial" w:hAnsi="Arial" w:cs="Arial"/>
          <w:szCs w:val="18"/>
        </w:rPr>
        <w:t xml:space="preserve"> t</w:t>
      </w:r>
      <w:r w:rsidR="00E8144B" w:rsidRPr="009139D6">
        <w:rPr>
          <w:rFonts w:ascii="Arial" w:hAnsi="Arial" w:cs="Arial"/>
          <w:szCs w:val="18"/>
        </w:rPr>
        <w:t>he 10</w:t>
      </w:r>
      <w:r w:rsidR="00E8144B" w:rsidRPr="009139D6">
        <w:rPr>
          <w:rFonts w:ascii="Arial" w:hAnsi="Arial" w:cs="Arial"/>
          <w:szCs w:val="18"/>
          <w:vertAlign w:val="superscript"/>
        </w:rPr>
        <w:t>th</w:t>
      </w:r>
      <w:r w:rsidR="00E8144B" w:rsidRPr="009139D6">
        <w:rPr>
          <w:rFonts w:ascii="Arial" w:hAnsi="Arial" w:cs="Arial"/>
          <w:szCs w:val="18"/>
        </w:rPr>
        <w:t xml:space="preserve"> journalist, Salah al-</w:t>
      </w:r>
      <w:proofErr w:type="spellStart"/>
      <w:r w:rsidR="00E8144B" w:rsidRPr="009139D6">
        <w:rPr>
          <w:rFonts w:ascii="Arial" w:hAnsi="Arial" w:cs="Arial"/>
          <w:szCs w:val="18"/>
        </w:rPr>
        <w:t>Qaedi</w:t>
      </w:r>
      <w:proofErr w:type="spellEnd"/>
      <w:r w:rsidR="00E8144B" w:rsidRPr="009139D6">
        <w:rPr>
          <w:rFonts w:ascii="Arial" w:hAnsi="Arial" w:cs="Arial"/>
          <w:szCs w:val="18"/>
        </w:rPr>
        <w:t xml:space="preserve"> was arrested at his home</w:t>
      </w:r>
      <w:r w:rsidR="006B505A" w:rsidRPr="009139D6">
        <w:rPr>
          <w:rFonts w:ascii="Arial" w:hAnsi="Arial" w:cs="Arial"/>
          <w:szCs w:val="18"/>
        </w:rPr>
        <w:t>.</w:t>
      </w:r>
      <w:r w:rsidR="004C169F" w:rsidRPr="009139D6">
        <w:rPr>
          <w:rFonts w:ascii="Arial" w:hAnsi="Arial" w:cs="Arial"/>
          <w:szCs w:val="18"/>
        </w:rPr>
        <w:t xml:space="preserve"> </w:t>
      </w:r>
      <w:r w:rsidR="00871FCD" w:rsidRPr="009139D6">
        <w:rPr>
          <w:rFonts w:ascii="Arial" w:hAnsi="Arial" w:cs="Arial"/>
          <w:szCs w:val="18"/>
        </w:rPr>
        <w:t>The remaining six journalists have since been released.</w:t>
      </w:r>
    </w:p>
    <w:p w14:paraId="2C86C818" w14:textId="41BC3C83" w:rsidR="00095395" w:rsidRPr="009139D6" w:rsidRDefault="00095395" w:rsidP="0031562D">
      <w:pPr>
        <w:spacing w:line="240" w:lineRule="auto"/>
        <w:jc w:val="both"/>
        <w:rPr>
          <w:rFonts w:ascii="Arial" w:hAnsi="Arial" w:cs="Arial"/>
          <w:iCs/>
          <w:szCs w:val="18"/>
          <w:lang w:eastAsia="en-US"/>
        </w:rPr>
      </w:pPr>
      <w:r w:rsidRPr="009139D6">
        <w:rPr>
          <w:rFonts w:ascii="Arial" w:hAnsi="Arial" w:cs="Arial"/>
          <w:iCs/>
          <w:szCs w:val="18"/>
        </w:rPr>
        <w:t xml:space="preserve">During their detention, the four journalists have been subjected to a range of grave human rights abuses as well as violations of their right to a fair trial. </w:t>
      </w:r>
      <w:bookmarkStart w:id="2" w:name="_Hlk104906055"/>
      <w:r w:rsidRPr="009139D6">
        <w:rPr>
          <w:rFonts w:ascii="Arial" w:hAnsi="Arial" w:cs="Arial"/>
          <w:iCs/>
          <w:szCs w:val="18"/>
        </w:rPr>
        <w:t xml:space="preserve">Since 2015, they were arbitrarily detained for </w:t>
      </w:r>
      <w:r w:rsidRPr="009139D6">
        <w:rPr>
          <w:rFonts w:ascii="Arial" w:hAnsi="Arial" w:cs="Arial"/>
          <w:iCs/>
          <w:color w:val="auto"/>
          <w:szCs w:val="18"/>
        </w:rPr>
        <w:t xml:space="preserve">over </w:t>
      </w:r>
      <w:r w:rsidR="00B2082C" w:rsidRPr="009139D6">
        <w:rPr>
          <w:rFonts w:ascii="Arial" w:hAnsi="Arial" w:cs="Arial"/>
          <w:iCs/>
          <w:color w:val="auto"/>
          <w:szCs w:val="18"/>
        </w:rPr>
        <w:t>three</w:t>
      </w:r>
      <w:r w:rsidRPr="009139D6">
        <w:rPr>
          <w:rFonts w:ascii="Arial" w:hAnsi="Arial" w:cs="Arial"/>
          <w:iCs/>
          <w:color w:val="auto"/>
          <w:szCs w:val="18"/>
        </w:rPr>
        <w:t xml:space="preserve"> years without charge or trial</w:t>
      </w:r>
      <w:bookmarkEnd w:id="2"/>
      <w:r w:rsidRPr="009139D6">
        <w:rPr>
          <w:rFonts w:ascii="Arial" w:hAnsi="Arial" w:cs="Arial"/>
          <w:iCs/>
          <w:color w:val="auto"/>
          <w:szCs w:val="18"/>
        </w:rPr>
        <w:t>, subjected to forcible disappearances, intermittent incommunicado dete</w:t>
      </w:r>
      <w:r w:rsidRPr="009139D6">
        <w:rPr>
          <w:rFonts w:ascii="Arial" w:hAnsi="Arial" w:cs="Arial"/>
          <w:iCs/>
          <w:szCs w:val="18"/>
        </w:rPr>
        <w:t xml:space="preserve">ntion and solitary confinement, beatings, and denied visits from their families and lawyers. Despite suffering from serious illnesses, the journalists continue to be denied access to medical treatment. </w:t>
      </w:r>
      <w:r w:rsidR="00BF367C" w:rsidRPr="009139D6">
        <w:rPr>
          <w:rFonts w:ascii="Arial" w:hAnsi="Arial" w:cs="Arial"/>
          <w:iCs/>
          <w:szCs w:val="18"/>
        </w:rPr>
        <w:t>Moreover</w:t>
      </w:r>
      <w:r w:rsidR="000F233A" w:rsidRPr="009139D6">
        <w:rPr>
          <w:rFonts w:ascii="Arial" w:hAnsi="Arial" w:cs="Arial"/>
          <w:iCs/>
          <w:szCs w:val="18"/>
        </w:rPr>
        <w:t>,</w:t>
      </w:r>
      <w:r w:rsidR="00BF367C" w:rsidRPr="009139D6">
        <w:rPr>
          <w:rFonts w:ascii="Arial" w:hAnsi="Arial" w:cs="Arial"/>
          <w:iCs/>
          <w:szCs w:val="18"/>
        </w:rPr>
        <w:t xml:space="preserve"> it is Amnesty International’s understanding that they are additionally being subjected to severe beatings and other harsh treatment, as well as denied access to medical treatment despite urgent health-related concerns.</w:t>
      </w:r>
    </w:p>
    <w:p w14:paraId="3B934D60" w14:textId="65390C3E" w:rsidR="0092152D" w:rsidRPr="0031562D" w:rsidRDefault="00B26389" w:rsidP="00577722">
      <w:pPr>
        <w:spacing w:line="240" w:lineRule="auto"/>
        <w:jc w:val="both"/>
        <w:rPr>
          <w:rFonts w:ascii="Arial" w:hAnsi="Arial" w:cs="Arial"/>
          <w:szCs w:val="18"/>
        </w:rPr>
      </w:pPr>
      <w:r w:rsidRPr="009139D6">
        <w:rPr>
          <w:rFonts w:ascii="Arial" w:hAnsi="Arial" w:cs="Arial"/>
          <w:szCs w:val="18"/>
        </w:rPr>
        <w:t xml:space="preserve">All parties to the conflict in Yemen, including the </w:t>
      </w:r>
      <w:proofErr w:type="spellStart"/>
      <w:r w:rsidRPr="009139D6">
        <w:rPr>
          <w:rFonts w:ascii="Arial" w:hAnsi="Arial" w:cs="Arial"/>
          <w:szCs w:val="18"/>
        </w:rPr>
        <w:t>Huthi</w:t>
      </w:r>
      <w:proofErr w:type="spellEnd"/>
      <w:r w:rsidRPr="009139D6">
        <w:rPr>
          <w:rFonts w:ascii="Arial" w:hAnsi="Arial" w:cs="Arial"/>
          <w:szCs w:val="18"/>
        </w:rPr>
        <w:t xml:space="preserve"> forces, the Yemeni government, the Saudi</w:t>
      </w:r>
      <w:r w:rsidRPr="00986773">
        <w:rPr>
          <w:rFonts w:ascii="Arial" w:hAnsi="Arial" w:cs="Arial"/>
          <w:szCs w:val="18"/>
        </w:rPr>
        <w:t xml:space="preserve">-led </w:t>
      </w:r>
      <w:r w:rsidR="00BD3DA0" w:rsidRPr="0031562D">
        <w:rPr>
          <w:rFonts w:ascii="Arial" w:hAnsi="Arial" w:cs="Arial"/>
          <w:szCs w:val="18"/>
        </w:rPr>
        <w:t>coalition,</w:t>
      </w:r>
      <w:r w:rsidRPr="0031562D">
        <w:rPr>
          <w:rFonts w:ascii="Arial" w:hAnsi="Arial" w:cs="Arial"/>
          <w:szCs w:val="18"/>
        </w:rPr>
        <w:t xml:space="preserve"> </w:t>
      </w:r>
      <w:r w:rsidR="00420A70" w:rsidRPr="0031562D">
        <w:rPr>
          <w:rFonts w:ascii="Arial" w:hAnsi="Arial" w:cs="Arial"/>
          <w:szCs w:val="18"/>
        </w:rPr>
        <w:t xml:space="preserve">and UAE-backed Yemeni forces have carried out </w:t>
      </w:r>
      <w:r w:rsidR="0006705A" w:rsidRPr="0031562D">
        <w:rPr>
          <w:rFonts w:ascii="Arial" w:hAnsi="Arial" w:cs="Arial"/>
          <w:szCs w:val="18"/>
        </w:rPr>
        <w:t xml:space="preserve">serious </w:t>
      </w:r>
      <w:r w:rsidR="00420A70" w:rsidRPr="0031562D">
        <w:rPr>
          <w:rFonts w:ascii="Arial" w:hAnsi="Arial" w:cs="Arial"/>
          <w:szCs w:val="18"/>
        </w:rPr>
        <w:t xml:space="preserve">human rights </w:t>
      </w:r>
      <w:r w:rsidR="0006705A" w:rsidRPr="0031562D">
        <w:rPr>
          <w:rFonts w:ascii="Arial" w:hAnsi="Arial" w:cs="Arial"/>
          <w:szCs w:val="18"/>
        </w:rPr>
        <w:t>violations and abuses</w:t>
      </w:r>
      <w:r w:rsidR="00420A70" w:rsidRPr="00577722">
        <w:rPr>
          <w:rFonts w:ascii="Arial" w:hAnsi="Arial" w:cs="Arial"/>
          <w:szCs w:val="18"/>
        </w:rPr>
        <w:t xml:space="preserve">, including arbitrary detention, </w:t>
      </w:r>
      <w:r w:rsidR="00F931AF" w:rsidRPr="0031562D">
        <w:rPr>
          <w:rFonts w:ascii="Arial" w:hAnsi="Arial" w:cs="Arial"/>
          <w:szCs w:val="18"/>
        </w:rPr>
        <w:t>enforced disappearance, harassment, torture and other ill-treatment, and unfair trials.</w:t>
      </w:r>
    </w:p>
    <w:p w14:paraId="0FC33BE0" w14:textId="4E91A10A" w:rsidR="004E74ED" w:rsidRPr="0031562D" w:rsidRDefault="00CB25A4" w:rsidP="0031562D">
      <w:pPr>
        <w:spacing w:line="240" w:lineRule="auto"/>
        <w:jc w:val="both"/>
        <w:rPr>
          <w:rFonts w:ascii="Arial" w:hAnsi="Arial" w:cs="Arial"/>
          <w:szCs w:val="18"/>
          <w:lang w:eastAsia="en-US"/>
        </w:rPr>
      </w:pPr>
      <w:r w:rsidRPr="0031562D">
        <w:rPr>
          <w:rFonts w:ascii="Arial" w:hAnsi="Arial" w:cs="Arial"/>
          <w:szCs w:val="18"/>
        </w:rPr>
        <w:t xml:space="preserve">In areas under </w:t>
      </w:r>
      <w:proofErr w:type="spellStart"/>
      <w:r w:rsidRPr="0031562D">
        <w:rPr>
          <w:rFonts w:ascii="Arial" w:hAnsi="Arial" w:cs="Arial"/>
          <w:szCs w:val="18"/>
        </w:rPr>
        <w:t>Huth</w:t>
      </w:r>
      <w:r w:rsidR="0006705A" w:rsidRPr="0031562D">
        <w:rPr>
          <w:rFonts w:ascii="Arial" w:hAnsi="Arial" w:cs="Arial"/>
          <w:szCs w:val="18"/>
        </w:rPr>
        <w:t>i</w:t>
      </w:r>
      <w:proofErr w:type="spellEnd"/>
      <w:r w:rsidR="0006705A" w:rsidRPr="0031562D">
        <w:rPr>
          <w:rFonts w:ascii="Arial" w:hAnsi="Arial" w:cs="Arial"/>
          <w:szCs w:val="18"/>
        </w:rPr>
        <w:t xml:space="preserve"> </w:t>
      </w:r>
      <w:r w:rsidRPr="0031562D">
        <w:rPr>
          <w:rFonts w:ascii="Arial" w:hAnsi="Arial" w:cs="Arial"/>
          <w:szCs w:val="18"/>
        </w:rPr>
        <w:t xml:space="preserve">control, </w:t>
      </w:r>
      <w:r w:rsidR="007241ED" w:rsidRPr="0031562D">
        <w:rPr>
          <w:rFonts w:ascii="Arial" w:hAnsi="Arial" w:cs="Arial"/>
          <w:szCs w:val="18"/>
        </w:rPr>
        <w:t>journalists, human rights defenders, and members of the Baha’</w:t>
      </w:r>
      <w:r w:rsidR="0006705A" w:rsidRPr="0031562D">
        <w:rPr>
          <w:rFonts w:ascii="Arial" w:hAnsi="Arial" w:cs="Arial"/>
          <w:szCs w:val="18"/>
        </w:rPr>
        <w:t>i</w:t>
      </w:r>
      <w:r w:rsidR="007241ED" w:rsidRPr="0031562D">
        <w:rPr>
          <w:rFonts w:ascii="Arial" w:hAnsi="Arial" w:cs="Arial"/>
          <w:szCs w:val="18"/>
        </w:rPr>
        <w:t xml:space="preserve"> community </w:t>
      </w:r>
      <w:r w:rsidR="00A1048B" w:rsidRPr="0031562D">
        <w:rPr>
          <w:rFonts w:ascii="Arial" w:hAnsi="Arial" w:cs="Arial"/>
          <w:szCs w:val="18"/>
        </w:rPr>
        <w:t xml:space="preserve">have been subjected to </w:t>
      </w:r>
      <w:hyperlink r:id="rId8" w:history="1">
        <w:r w:rsidR="00A1048B" w:rsidRPr="0031562D">
          <w:rPr>
            <w:rStyle w:val="Hyperlink"/>
            <w:rFonts w:ascii="Arial" w:hAnsi="Arial" w:cs="Arial"/>
            <w:szCs w:val="18"/>
          </w:rPr>
          <w:t>arbitrary arrest</w:t>
        </w:r>
        <w:r w:rsidR="00115EA2" w:rsidRPr="0031562D">
          <w:rPr>
            <w:rStyle w:val="Hyperlink"/>
            <w:rFonts w:ascii="Arial" w:hAnsi="Arial" w:cs="Arial"/>
            <w:szCs w:val="18"/>
          </w:rPr>
          <w:t>, detention</w:t>
        </w:r>
      </w:hyperlink>
      <w:r w:rsidR="00115EA2" w:rsidRPr="00577722">
        <w:rPr>
          <w:rFonts w:ascii="Arial" w:hAnsi="Arial" w:cs="Arial"/>
          <w:szCs w:val="18"/>
        </w:rPr>
        <w:t xml:space="preserve">, as well as </w:t>
      </w:r>
      <w:hyperlink r:id="rId9" w:history="1">
        <w:r w:rsidR="00115EA2" w:rsidRPr="0031562D">
          <w:rPr>
            <w:rStyle w:val="Hyperlink"/>
            <w:rFonts w:ascii="Arial" w:hAnsi="Arial" w:cs="Arial"/>
            <w:szCs w:val="18"/>
          </w:rPr>
          <w:t>incommunicado detention and enforced disappearance</w:t>
        </w:r>
      </w:hyperlink>
      <w:r w:rsidR="00115EA2" w:rsidRPr="00577722">
        <w:rPr>
          <w:rFonts w:ascii="Arial" w:hAnsi="Arial" w:cs="Arial"/>
          <w:szCs w:val="18"/>
        </w:rPr>
        <w:t>.</w:t>
      </w:r>
      <w:r w:rsidR="00A26AC1">
        <w:rPr>
          <w:rFonts w:ascii="Arial" w:hAnsi="Arial" w:cs="Arial"/>
          <w:szCs w:val="18"/>
          <w:lang w:eastAsia="en-US"/>
        </w:rPr>
        <w:t xml:space="preserve"> </w:t>
      </w:r>
      <w:r w:rsidR="00051791" w:rsidRPr="0031562D">
        <w:rPr>
          <w:rFonts w:ascii="Arial" w:hAnsi="Arial" w:cs="Arial"/>
          <w:szCs w:val="18"/>
          <w:lang w:eastAsia="en-US"/>
        </w:rPr>
        <w:t xml:space="preserve">Amnesty International published a report in May 2021 </w:t>
      </w:r>
      <w:r w:rsidR="00EE5AC2" w:rsidRPr="0031562D">
        <w:rPr>
          <w:rFonts w:ascii="Arial" w:hAnsi="Arial" w:cs="Arial"/>
          <w:szCs w:val="18"/>
          <w:lang w:eastAsia="en-US"/>
        </w:rPr>
        <w:t>titled ‘</w:t>
      </w:r>
      <w:hyperlink r:id="rId10" w:history="1">
        <w:r w:rsidR="00EE5AC2" w:rsidRPr="0031562D">
          <w:rPr>
            <w:rStyle w:val="Hyperlink"/>
            <w:rFonts w:ascii="Arial" w:hAnsi="Arial" w:cs="Arial"/>
            <w:szCs w:val="18"/>
            <w:lang w:eastAsia="en-US"/>
          </w:rPr>
          <w:t xml:space="preserve">Yemen: Released and exiled: Torture, unfair trials and forcible exiles of Yemenis under </w:t>
        </w:r>
        <w:proofErr w:type="spellStart"/>
        <w:r w:rsidR="00EE5AC2" w:rsidRPr="0031562D">
          <w:rPr>
            <w:rStyle w:val="Hyperlink"/>
            <w:rFonts w:ascii="Arial" w:hAnsi="Arial" w:cs="Arial"/>
            <w:szCs w:val="18"/>
            <w:lang w:eastAsia="en-US"/>
          </w:rPr>
          <w:t>Huthi</w:t>
        </w:r>
        <w:proofErr w:type="spellEnd"/>
        <w:r w:rsidR="00EE5AC2" w:rsidRPr="0031562D">
          <w:rPr>
            <w:rStyle w:val="Hyperlink"/>
            <w:rFonts w:ascii="Arial" w:hAnsi="Arial" w:cs="Arial"/>
            <w:szCs w:val="18"/>
            <w:lang w:eastAsia="en-US"/>
          </w:rPr>
          <w:t xml:space="preserve"> rule</w:t>
        </w:r>
      </w:hyperlink>
      <w:r w:rsidR="00EE5AC2" w:rsidRPr="00577722">
        <w:rPr>
          <w:rFonts w:ascii="Arial" w:hAnsi="Arial" w:cs="Arial"/>
          <w:szCs w:val="18"/>
          <w:lang w:eastAsia="en-US"/>
        </w:rPr>
        <w:t xml:space="preserve">’ </w:t>
      </w:r>
      <w:r w:rsidR="00051791" w:rsidRPr="0031562D">
        <w:rPr>
          <w:rFonts w:ascii="Arial" w:hAnsi="Arial" w:cs="Arial"/>
          <w:szCs w:val="18"/>
          <w:lang w:eastAsia="en-US"/>
        </w:rPr>
        <w:t xml:space="preserve">which </w:t>
      </w:r>
      <w:r w:rsidR="00AA1249" w:rsidRPr="0031562D">
        <w:rPr>
          <w:rFonts w:ascii="Arial" w:hAnsi="Arial" w:cs="Arial"/>
          <w:szCs w:val="18"/>
          <w:lang w:eastAsia="en-US"/>
        </w:rPr>
        <w:t>investigates</w:t>
      </w:r>
      <w:r w:rsidR="00676A80" w:rsidRPr="0031562D">
        <w:rPr>
          <w:rFonts w:ascii="Arial" w:hAnsi="Arial" w:cs="Arial"/>
          <w:szCs w:val="18"/>
          <w:lang w:eastAsia="en-US"/>
        </w:rPr>
        <w:t xml:space="preserve"> human rights violations </w:t>
      </w:r>
      <w:r w:rsidR="001B32B5" w:rsidRPr="0031562D">
        <w:rPr>
          <w:rFonts w:ascii="Arial" w:hAnsi="Arial" w:cs="Arial"/>
          <w:szCs w:val="18"/>
          <w:lang w:eastAsia="en-US"/>
        </w:rPr>
        <w:t xml:space="preserve">committed by </w:t>
      </w:r>
      <w:proofErr w:type="spellStart"/>
      <w:r w:rsidR="001B32B5" w:rsidRPr="0031562D">
        <w:rPr>
          <w:rFonts w:ascii="Arial" w:hAnsi="Arial" w:cs="Arial"/>
          <w:szCs w:val="18"/>
          <w:lang w:eastAsia="en-US"/>
        </w:rPr>
        <w:t>Huthi</w:t>
      </w:r>
      <w:proofErr w:type="spellEnd"/>
      <w:r w:rsidR="001B32B5" w:rsidRPr="0031562D">
        <w:rPr>
          <w:rFonts w:ascii="Arial" w:hAnsi="Arial" w:cs="Arial"/>
          <w:szCs w:val="18"/>
          <w:lang w:eastAsia="en-US"/>
        </w:rPr>
        <w:t xml:space="preserve"> forces and documents the lived experiences of civilians released as part of political deals in 2020. </w:t>
      </w:r>
      <w:r w:rsidR="00262CAB" w:rsidRPr="0031562D">
        <w:rPr>
          <w:rFonts w:ascii="Arial" w:hAnsi="Arial" w:cs="Arial"/>
          <w:szCs w:val="18"/>
          <w:lang w:eastAsia="en-US"/>
        </w:rPr>
        <w:t xml:space="preserve">Detainees in </w:t>
      </w:r>
      <w:proofErr w:type="spellStart"/>
      <w:r w:rsidR="00262CAB" w:rsidRPr="0031562D">
        <w:rPr>
          <w:rFonts w:ascii="Arial" w:hAnsi="Arial" w:cs="Arial"/>
          <w:szCs w:val="18"/>
          <w:lang w:eastAsia="en-US"/>
        </w:rPr>
        <w:t>Huthi</w:t>
      </w:r>
      <w:proofErr w:type="spellEnd"/>
      <w:r w:rsidR="00262CAB" w:rsidRPr="0031562D">
        <w:rPr>
          <w:rFonts w:ascii="Arial" w:hAnsi="Arial" w:cs="Arial"/>
          <w:szCs w:val="18"/>
          <w:lang w:eastAsia="en-US"/>
        </w:rPr>
        <w:t xml:space="preserve"> prisons are subjected to brutal and inhumane conditions inside </w:t>
      </w:r>
      <w:proofErr w:type="spellStart"/>
      <w:r w:rsidR="00262CAB" w:rsidRPr="0031562D">
        <w:rPr>
          <w:rFonts w:ascii="Arial" w:hAnsi="Arial" w:cs="Arial"/>
          <w:szCs w:val="18"/>
          <w:lang w:eastAsia="en-US"/>
        </w:rPr>
        <w:t>Huthi</w:t>
      </w:r>
      <w:proofErr w:type="spellEnd"/>
      <w:r w:rsidR="00262CAB" w:rsidRPr="0031562D">
        <w:rPr>
          <w:rFonts w:ascii="Arial" w:hAnsi="Arial" w:cs="Arial"/>
          <w:szCs w:val="18"/>
          <w:lang w:eastAsia="en-US"/>
        </w:rPr>
        <w:t xml:space="preserve"> prisons</w:t>
      </w:r>
      <w:r w:rsidR="00805E2A" w:rsidRPr="0031562D">
        <w:rPr>
          <w:rFonts w:ascii="Arial" w:hAnsi="Arial" w:cs="Arial"/>
          <w:szCs w:val="18"/>
          <w:lang w:eastAsia="en-US"/>
        </w:rPr>
        <w:t xml:space="preserve"> and face severe overcrowding, insufficient food and clean drinking water, and poor sanitation.</w:t>
      </w:r>
    </w:p>
    <w:p w14:paraId="62007773" w14:textId="43DBD0C7" w:rsidR="004E74ED" w:rsidRPr="0031562D" w:rsidRDefault="004E74ED" w:rsidP="0031562D">
      <w:pPr>
        <w:spacing w:line="240" w:lineRule="auto"/>
        <w:jc w:val="both"/>
        <w:rPr>
          <w:rFonts w:ascii="Arial" w:hAnsi="Arial" w:cs="Arial"/>
          <w:szCs w:val="18"/>
          <w:lang w:eastAsia="en-US"/>
        </w:rPr>
      </w:pPr>
      <w:r w:rsidRPr="0031562D">
        <w:rPr>
          <w:rFonts w:ascii="Arial" w:hAnsi="Arial" w:cs="Arial"/>
          <w:szCs w:val="18"/>
          <w:lang w:eastAsia="en-US"/>
        </w:rPr>
        <w:t xml:space="preserve">According to </w:t>
      </w:r>
      <w:hyperlink r:id="rId11" w:history="1">
        <w:r w:rsidRPr="0031562D">
          <w:rPr>
            <w:rStyle w:val="Hyperlink"/>
            <w:rFonts w:ascii="Arial" w:hAnsi="Arial" w:cs="Arial"/>
            <w:szCs w:val="18"/>
            <w:lang w:eastAsia="en-US"/>
          </w:rPr>
          <w:t>Reporters Without Borders</w:t>
        </w:r>
      </w:hyperlink>
      <w:r w:rsidRPr="00577722">
        <w:rPr>
          <w:rFonts w:ascii="Arial" w:hAnsi="Arial" w:cs="Arial"/>
          <w:szCs w:val="18"/>
          <w:lang w:eastAsia="en-US"/>
        </w:rPr>
        <w:t xml:space="preserve">, 14 journalists are currently detained in Yemen </w:t>
      </w:r>
      <w:proofErr w:type="gramStart"/>
      <w:r w:rsidRPr="00577722">
        <w:rPr>
          <w:rFonts w:ascii="Arial" w:hAnsi="Arial" w:cs="Arial"/>
          <w:szCs w:val="18"/>
          <w:lang w:eastAsia="en-US"/>
        </w:rPr>
        <w:t>on the basis of</w:t>
      </w:r>
      <w:proofErr w:type="gramEnd"/>
      <w:r w:rsidRPr="0031562D">
        <w:rPr>
          <w:rFonts w:ascii="Arial" w:hAnsi="Arial" w:cs="Arial"/>
          <w:szCs w:val="18"/>
          <w:lang w:eastAsia="en-US"/>
        </w:rPr>
        <w:t xml:space="preserve"> their work, and two journalists have been killed in 2022.</w:t>
      </w:r>
    </w:p>
    <w:p w14:paraId="12655C96" w14:textId="62E53B75" w:rsidR="00D23D90" w:rsidRPr="0031562D" w:rsidRDefault="004828FF" w:rsidP="0031562D">
      <w:pPr>
        <w:spacing w:line="240" w:lineRule="auto"/>
        <w:jc w:val="both"/>
        <w:rPr>
          <w:rFonts w:ascii="Arial" w:hAnsi="Arial" w:cs="Arial"/>
          <w:szCs w:val="18"/>
          <w:lang w:eastAsia="en-US"/>
        </w:rPr>
      </w:pPr>
      <w:r w:rsidRPr="0031562D">
        <w:rPr>
          <w:rFonts w:ascii="Arial" w:hAnsi="Arial" w:cs="Arial"/>
          <w:szCs w:val="18"/>
          <w:lang w:eastAsia="en-US"/>
        </w:rPr>
        <w:t xml:space="preserve">Amnesty International opposes the death penalty in all cases without exception regardless of the nature of the crime, the characteristics of the offender, or the method used by the state to kill the prisoner. The death penalty is a violation of the right to life and the ultimate cruel, </w:t>
      </w:r>
      <w:r w:rsidR="007037B7" w:rsidRPr="0031562D">
        <w:rPr>
          <w:rFonts w:ascii="Arial" w:hAnsi="Arial" w:cs="Arial"/>
          <w:szCs w:val="18"/>
          <w:lang w:eastAsia="en-US"/>
        </w:rPr>
        <w:t>inhuman,</w:t>
      </w:r>
      <w:r w:rsidRPr="0031562D">
        <w:rPr>
          <w:rFonts w:ascii="Arial" w:hAnsi="Arial" w:cs="Arial"/>
          <w:szCs w:val="18"/>
          <w:lang w:eastAsia="en-US"/>
        </w:rPr>
        <w:t xml:space="preserve"> and degrading punishment.</w:t>
      </w:r>
    </w:p>
    <w:p w14:paraId="3A55BBB8" w14:textId="77777777" w:rsidR="00095395" w:rsidRDefault="00095395" w:rsidP="00095395">
      <w:pPr>
        <w:spacing w:line="240" w:lineRule="auto"/>
        <w:rPr>
          <w:rFonts w:ascii="Arial" w:hAnsi="Arial" w:cs="Arial"/>
          <w:szCs w:val="20"/>
          <w:lang w:eastAsia="en-US"/>
        </w:rPr>
      </w:pPr>
    </w:p>
    <w:p w14:paraId="16258EAD" w14:textId="77777777" w:rsidR="003B59D2" w:rsidRDefault="003B59D2" w:rsidP="00980425">
      <w:pPr>
        <w:spacing w:line="240" w:lineRule="auto"/>
        <w:rPr>
          <w:rFonts w:ascii="Arial" w:hAnsi="Arial" w:cs="Arial"/>
          <w:szCs w:val="20"/>
          <w:lang w:eastAsia="en-US"/>
        </w:rPr>
      </w:pPr>
    </w:p>
    <w:p w14:paraId="44F78A38" w14:textId="3560364E" w:rsidR="005D2C37" w:rsidRPr="008F0446" w:rsidRDefault="005D2C37" w:rsidP="003A55D1">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3A55D1">
        <w:rPr>
          <w:rFonts w:ascii="Arial" w:hAnsi="Arial" w:cs="Arial"/>
          <w:sz w:val="20"/>
          <w:szCs w:val="20"/>
        </w:rPr>
        <w:t>Arabic and English</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4387CB9A"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sidR="000B13C1" w:rsidRPr="0031562D">
        <w:rPr>
          <w:rFonts w:ascii="Arial" w:hAnsi="Arial" w:cs="Arial"/>
          <w:b/>
          <w:bCs/>
          <w:sz w:val="20"/>
          <w:szCs w:val="20"/>
        </w:rPr>
        <w:t>22 July 2022</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7E0BB2A0" w14:textId="0FDEDE33" w:rsidR="000554B3" w:rsidRPr="008E530D" w:rsidRDefault="005D2C37" w:rsidP="008E530D">
      <w:pPr>
        <w:spacing w:after="0" w:line="240" w:lineRule="auto"/>
        <w:rPr>
          <w:rFonts w:ascii="Amnesty Trade Gothic Light" w:hAnsi="Amnesty Trade Gothic Light" w:cs="Arial"/>
          <w:b/>
          <w:sz w:val="20"/>
          <w:szCs w:val="20"/>
        </w:rPr>
      </w:pPr>
      <w:r w:rsidRPr="008F0446">
        <w:rPr>
          <w:rFonts w:ascii="Arial" w:hAnsi="Arial" w:cs="Arial"/>
          <w:b/>
          <w:sz w:val="20"/>
          <w:szCs w:val="20"/>
        </w:rPr>
        <w:t>NAME AND PRONOUN:</w:t>
      </w:r>
      <w:r w:rsidR="008E530D">
        <w:rPr>
          <w:rFonts w:ascii="Amnesty Trade Gothic Light" w:hAnsi="Amnesty Trade Gothic Light" w:cs="Arial"/>
          <w:b/>
          <w:sz w:val="20"/>
          <w:szCs w:val="20"/>
        </w:rPr>
        <w:t xml:space="preserve"> </w:t>
      </w:r>
      <w:r w:rsidR="000554B3" w:rsidRPr="008E530D">
        <w:rPr>
          <w:rFonts w:cs="Arial"/>
          <w:b/>
          <w:bCs/>
          <w:iCs/>
          <w:sz w:val="20"/>
          <w:szCs w:val="20"/>
        </w:rPr>
        <w:t>Akram al-</w:t>
      </w:r>
      <w:proofErr w:type="spellStart"/>
      <w:r w:rsidR="000554B3" w:rsidRPr="008E530D">
        <w:rPr>
          <w:rFonts w:cs="Arial"/>
          <w:b/>
          <w:bCs/>
          <w:iCs/>
          <w:sz w:val="20"/>
          <w:szCs w:val="20"/>
        </w:rPr>
        <w:t>Walidi</w:t>
      </w:r>
      <w:proofErr w:type="spellEnd"/>
      <w:r w:rsidR="000554B3" w:rsidRPr="008E530D">
        <w:rPr>
          <w:rFonts w:cs="Arial"/>
          <w:b/>
          <w:bCs/>
          <w:iCs/>
          <w:sz w:val="20"/>
          <w:szCs w:val="20"/>
        </w:rPr>
        <w:t xml:space="preserve">, </w:t>
      </w:r>
      <w:proofErr w:type="spellStart"/>
      <w:r w:rsidR="000554B3" w:rsidRPr="008E530D">
        <w:rPr>
          <w:rFonts w:cs="Arial"/>
          <w:b/>
          <w:bCs/>
          <w:iCs/>
          <w:sz w:val="20"/>
          <w:szCs w:val="20"/>
        </w:rPr>
        <w:t>Abdelkhaleq</w:t>
      </w:r>
      <w:proofErr w:type="spellEnd"/>
      <w:r w:rsidR="000554B3" w:rsidRPr="008E530D">
        <w:rPr>
          <w:rFonts w:cs="Arial"/>
          <w:b/>
          <w:bCs/>
          <w:iCs/>
          <w:sz w:val="20"/>
          <w:szCs w:val="20"/>
        </w:rPr>
        <w:t xml:space="preserve"> Amran</w:t>
      </w:r>
      <w:r w:rsidR="00803FD2">
        <w:rPr>
          <w:rFonts w:cs="Arial"/>
          <w:b/>
          <w:bCs/>
          <w:iCs/>
          <w:sz w:val="20"/>
          <w:szCs w:val="20"/>
        </w:rPr>
        <w:t>,</w:t>
      </w:r>
      <w:r w:rsidR="000554B3" w:rsidRPr="008E530D">
        <w:rPr>
          <w:rFonts w:cs="Arial"/>
          <w:b/>
          <w:bCs/>
          <w:iCs/>
          <w:sz w:val="20"/>
          <w:szCs w:val="20"/>
        </w:rPr>
        <w:t xml:space="preserve"> </w:t>
      </w:r>
      <w:proofErr w:type="spellStart"/>
      <w:r w:rsidR="000554B3" w:rsidRPr="008E530D">
        <w:rPr>
          <w:rFonts w:cs="Arial"/>
          <w:b/>
          <w:bCs/>
          <w:iCs/>
          <w:sz w:val="20"/>
          <w:szCs w:val="20"/>
        </w:rPr>
        <w:t>Hareth</w:t>
      </w:r>
      <w:proofErr w:type="spellEnd"/>
      <w:r w:rsidR="000554B3" w:rsidRPr="008E530D">
        <w:rPr>
          <w:rFonts w:cs="Arial"/>
          <w:b/>
          <w:bCs/>
          <w:iCs/>
          <w:sz w:val="20"/>
          <w:szCs w:val="20"/>
        </w:rPr>
        <w:t xml:space="preserve"> Hamid and </w:t>
      </w:r>
      <w:proofErr w:type="spellStart"/>
      <w:r w:rsidR="000554B3" w:rsidRPr="008E530D">
        <w:rPr>
          <w:rFonts w:cs="Arial"/>
          <w:b/>
          <w:bCs/>
          <w:iCs/>
          <w:sz w:val="20"/>
          <w:szCs w:val="20"/>
        </w:rPr>
        <w:t>Tawfiq</w:t>
      </w:r>
      <w:proofErr w:type="spellEnd"/>
      <w:r w:rsidR="000554B3" w:rsidRPr="008E530D">
        <w:rPr>
          <w:rFonts w:cs="Arial"/>
          <w:b/>
          <w:bCs/>
          <w:iCs/>
          <w:sz w:val="20"/>
          <w:szCs w:val="20"/>
        </w:rPr>
        <w:t xml:space="preserve"> a</w:t>
      </w:r>
      <w:r w:rsidR="00397898">
        <w:rPr>
          <w:rFonts w:cs="Arial"/>
          <w:b/>
          <w:bCs/>
          <w:iCs/>
          <w:sz w:val="20"/>
          <w:szCs w:val="20"/>
        </w:rPr>
        <w:t>l</w:t>
      </w:r>
      <w:r w:rsidR="000554B3" w:rsidRPr="008E530D">
        <w:rPr>
          <w:rFonts w:cs="Arial"/>
          <w:b/>
          <w:bCs/>
          <w:iCs/>
          <w:sz w:val="20"/>
          <w:szCs w:val="20"/>
        </w:rPr>
        <w:t>-Mansouri</w:t>
      </w:r>
      <w:r w:rsidR="008E530D">
        <w:rPr>
          <w:rFonts w:cs="Arial"/>
          <w:b/>
          <w:bCs/>
          <w:i/>
          <w:sz w:val="20"/>
          <w:szCs w:val="20"/>
        </w:rPr>
        <w:t xml:space="preserve"> </w:t>
      </w:r>
      <w:r w:rsidR="008E530D" w:rsidRPr="008E530D">
        <w:rPr>
          <w:rFonts w:cs="Arial"/>
          <w:iCs/>
          <w:sz w:val="20"/>
          <w:szCs w:val="20"/>
        </w:rPr>
        <w:t>(</w:t>
      </w:r>
      <w:r w:rsidR="0055694A">
        <w:rPr>
          <w:rFonts w:cs="Arial"/>
          <w:iCs/>
          <w:sz w:val="20"/>
          <w:szCs w:val="20"/>
        </w:rPr>
        <w:t>All h</w:t>
      </w:r>
      <w:r w:rsidR="008E530D" w:rsidRPr="008E530D">
        <w:rPr>
          <w:rFonts w:cs="Arial"/>
          <w:iCs/>
          <w:sz w:val="20"/>
          <w:szCs w:val="20"/>
        </w:rPr>
        <w:t>e/him/his)</w:t>
      </w:r>
    </w:p>
    <w:p w14:paraId="1CF48473" w14:textId="77777777" w:rsidR="008E530D" w:rsidRPr="008F0446" w:rsidRDefault="008E530D" w:rsidP="00980425">
      <w:pPr>
        <w:spacing w:after="0" w:line="240" w:lineRule="auto"/>
        <w:rPr>
          <w:rFonts w:ascii="Arial" w:hAnsi="Arial" w:cs="Arial"/>
          <w:b/>
          <w:sz w:val="20"/>
          <w:szCs w:val="20"/>
        </w:rPr>
      </w:pPr>
    </w:p>
    <w:p w14:paraId="0CD61DE1" w14:textId="448B4E70" w:rsidR="00B92AEC" w:rsidRPr="0031562D" w:rsidRDefault="005D2C37" w:rsidP="0031562D">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hyperlink r:id="rId12" w:history="1">
        <w:r w:rsidR="007E03EE" w:rsidRPr="003B59D2">
          <w:rPr>
            <w:rStyle w:val="Hyperlink"/>
            <w:rFonts w:ascii="Arial" w:hAnsi="Arial" w:cs="Arial"/>
            <w:bCs/>
            <w:sz w:val="20"/>
            <w:szCs w:val="20"/>
          </w:rPr>
          <w:t>https://www.amnesty.org/en/documents/mde31/2139/2020/en/</w:t>
        </w:r>
      </w:hyperlink>
    </w:p>
    <w:sectPr w:rsidR="00B92AEC" w:rsidRPr="0031562D" w:rsidSect="0082127B">
      <w:headerReference w:type="default" r:id="rId13"/>
      <w:headerReference w:type="first" r:id="rId14"/>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AB70" w14:textId="77777777" w:rsidR="00FA4688" w:rsidRDefault="00FA4688">
      <w:r>
        <w:separator/>
      </w:r>
    </w:p>
  </w:endnote>
  <w:endnote w:type="continuationSeparator" w:id="0">
    <w:p w14:paraId="72E8FD4D" w14:textId="77777777" w:rsidR="00FA4688" w:rsidRDefault="00FA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D773F" w14:textId="77777777" w:rsidR="00FA4688" w:rsidRDefault="00FA4688">
      <w:r>
        <w:separator/>
      </w:r>
    </w:p>
  </w:footnote>
  <w:footnote w:type="continuationSeparator" w:id="0">
    <w:p w14:paraId="4562D49B" w14:textId="77777777" w:rsidR="00FA4688" w:rsidRDefault="00FA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9E8D" w14:textId="69E6C4C1" w:rsidR="0080341B" w:rsidRPr="0080341B" w:rsidRDefault="00DD18DF" w:rsidP="0080341B">
    <w:pPr>
      <w:tabs>
        <w:tab w:val="left" w:pos="6060"/>
        <w:tab w:val="right" w:pos="10203"/>
      </w:tabs>
      <w:spacing w:after="0"/>
      <w:rPr>
        <w:sz w:val="16"/>
        <w:szCs w:val="16"/>
      </w:rPr>
    </w:pPr>
    <w:r>
      <w:rPr>
        <w:sz w:val="16"/>
        <w:szCs w:val="16"/>
      </w:rPr>
      <w:t>Sixth</w:t>
    </w:r>
    <w:r w:rsidRPr="0080341B">
      <w:rPr>
        <w:sz w:val="16"/>
        <w:szCs w:val="16"/>
      </w:rPr>
      <w:t xml:space="preserve"> </w:t>
    </w:r>
    <w:r w:rsidR="007A3AEA" w:rsidRPr="0080341B">
      <w:rPr>
        <w:sz w:val="16"/>
        <w:szCs w:val="16"/>
      </w:rPr>
      <w:t xml:space="preserve">UA: </w:t>
    </w:r>
    <w:r w:rsidR="00050764">
      <w:rPr>
        <w:sz w:val="16"/>
        <w:szCs w:val="16"/>
      </w:rPr>
      <w:t>2</w:t>
    </w:r>
    <w:r w:rsidR="0091646B">
      <w:rPr>
        <w:sz w:val="16"/>
        <w:szCs w:val="16"/>
      </w:rPr>
      <w:t>7/16</w:t>
    </w:r>
    <w:r w:rsidR="0091646B" w:rsidRPr="0080341B">
      <w:rPr>
        <w:sz w:val="16"/>
        <w:szCs w:val="16"/>
      </w:rPr>
      <w:t xml:space="preserve"> </w:t>
    </w:r>
    <w:r w:rsidR="007A3AEA" w:rsidRPr="0080341B">
      <w:rPr>
        <w:sz w:val="16"/>
        <w:szCs w:val="16"/>
      </w:rPr>
      <w:t xml:space="preserve">Index: </w:t>
    </w:r>
    <w:r w:rsidR="00CB6A28" w:rsidRPr="0080341B">
      <w:rPr>
        <w:sz w:val="16"/>
        <w:szCs w:val="16"/>
      </w:rPr>
      <w:t>MDE</w:t>
    </w:r>
    <w:r w:rsidR="00CA6509">
      <w:rPr>
        <w:sz w:val="16"/>
        <w:szCs w:val="16"/>
      </w:rPr>
      <w:t xml:space="preserve"> </w:t>
    </w:r>
    <w:r w:rsidR="00CB6A28" w:rsidRPr="0080341B">
      <w:rPr>
        <w:sz w:val="16"/>
        <w:szCs w:val="16"/>
      </w:rPr>
      <w:t>31/</w:t>
    </w:r>
    <w:r w:rsidR="00F5734B" w:rsidRPr="0080341B">
      <w:rPr>
        <w:sz w:val="16"/>
        <w:szCs w:val="16"/>
      </w:rPr>
      <w:t>5654/2022 Yemen</w:t>
    </w:r>
    <w:r w:rsidR="007A3AEA" w:rsidRPr="0080341B">
      <w:rPr>
        <w:sz w:val="16"/>
        <w:szCs w:val="16"/>
      </w:rPr>
      <w:tab/>
    </w:r>
    <w:r w:rsidR="0082127B" w:rsidRPr="0080341B">
      <w:rPr>
        <w:sz w:val="16"/>
        <w:szCs w:val="16"/>
      </w:rPr>
      <w:tab/>
    </w:r>
    <w:r w:rsidR="007A3AEA" w:rsidRPr="0080341B">
      <w:rPr>
        <w:sz w:val="16"/>
        <w:szCs w:val="16"/>
      </w:rPr>
      <w:t xml:space="preserve">Date: </w:t>
    </w:r>
    <w:r w:rsidR="0080341B" w:rsidRPr="0080341B">
      <w:rPr>
        <w:sz w:val="16"/>
        <w:szCs w:val="16"/>
      </w:rPr>
      <w:t>27 May</w:t>
    </w:r>
    <w:r w:rsidR="0080341B">
      <w:rPr>
        <w:sz w:val="16"/>
        <w:szCs w:val="16"/>
      </w:rPr>
      <w:t xml:space="preserve"> 2022</w:t>
    </w:r>
  </w:p>
  <w:p w14:paraId="76F9B49C" w14:textId="77777777" w:rsidR="007A3AEA" w:rsidRPr="0080341B"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7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2AE5D21"/>
    <w:multiLevelType w:val="hybridMultilevel"/>
    <w:tmpl w:val="9DD2E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3"/>
  </w:num>
  <w:num w:numId="6">
    <w:abstractNumId w:val="19"/>
  </w:num>
  <w:num w:numId="7">
    <w:abstractNumId w:val="17"/>
  </w:num>
  <w:num w:numId="8">
    <w:abstractNumId w:val="9"/>
  </w:num>
  <w:num w:numId="9">
    <w:abstractNumId w:val="7"/>
  </w:num>
  <w:num w:numId="10">
    <w:abstractNumId w:val="13"/>
  </w:num>
  <w:num w:numId="11">
    <w:abstractNumId w:val="5"/>
  </w:num>
  <w:num w:numId="12">
    <w:abstractNumId w:val="14"/>
  </w:num>
  <w:num w:numId="13">
    <w:abstractNumId w:val="15"/>
  </w:num>
  <w:num w:numId="14">
    <w:abstractNumId w:val="1"/>
  </w:num>
  <w:num w:numId="15">
    <w:abstractNumId w:val="18"/>
  </w:num>
  <w:num w:numId="16">
    <w:abstractNumId w:val="11"/>
  </w:num>
  <w:num w:numId="17">
    <w:abstractNumId w:val="12"/>
  </w:num>
  <w:num w:numId="18">
    <w:abstractNumId w:val="4"/>
  </w:num>
  <w:num w:numId="19">
    <w:abstractNumId w:val="6"/>
  </w:num>
  <w:num w:numId="20">
    <w:abstractNumId w:val="16"/>
  </w:num>
  <w:num w:numId="21">
    <w:abstractNumId w:val="2"/>
  </w:num>
  <w:num w:numId="22">
    <w:abstractNumId w:val="22"/>
  </w:num>
  <w:num w:numId="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0B9F"/>
    <w:rsid w:val="00012182"/>
    <w:rsid w:val="00017700"/>
    <w:rsid w:val="00020A36"/>
    <w:rsid w:val="000235B3"/>
    <w:rsid w:val="0002386F"/>
    <w:rsid w:val="00024E8D"/>
    <w:rsid w:val="0002667B"/>
    <w:rsid w:val="000339E9"/>
    <w:rsid w:val="00050764"/>
    <w:rsid w:val="00051791"/>
    <w:rsid w:val="000554B3"/>
    <w:rsid w:val="00057A7E"/>
    <w:rsid w:val="0006705A"/>
    <w:rsid w:val="0007396E"/>
    <w:rsid w:val="00076037"/>
    <w:rsid w:val="00083462"/>
    <w:rsid w:val="00087E2B"/>
    <w:rsid w:val="0009130D"/>
    <w:rsid w:val="000917AA"/>
    <w:rsid w:val="00092DFA"/>
    <w:rsid w:val="00095395"/>
    <w:rsid w:val="0009559B"/>
    <w:rsid w:val="000957C5"/>
    <w:rsid w:val="000A1F14"/>
    <w:rsid w:val="000A232A"/>
    <w:rsid w:val="000B02B4"/>
    <w:rsid w:val="000B13C1"/>
    <w:rsid w:val="000B2994"/>
    <w:rsid w:val="000B379C"/>
    <w:rsid w:val="000B4A38"/>
    <w:rsid w:val="000C1583"/>
    <w:rsid w:val="000C2A0D"/>
    <w:rsid w:val="000C54A0"/>
    <w:rsid w:val="000C6196"/>
    <w:rsid w:val="000D0ABB"/>
    <w:rsid w:val="000D5CFD"/>
    <w:rsid w:val="000D70C1"/>
    <w:rsid w:val="000E0D61"/>
    <w:rsid w:val="000E57D4"/>
    <w:rsid w:val="000E5AFA"/>
    <w:rsid w:val="000F233A"/>
    <w:rsid w:val="000F3012"/>
    <w:rsid w:val="000F5347"/>
    <w:rsid w:val="000F62F1"/>
    <w:rsid w:val="00100FE4"/>
    <w:rsid w:val="0010257A"/>
    <w:rsid w:val="0010425E"/>
    <w:rsid w:val="00106837"/>
    <w:rsid w:val="00106D29"/>
    <w:rsid w:val="00106D61"/>
    <w:rsid w:val="001119CA"/>
    <w:rsid w:val="00114556"/>
    <w:rsid w:val="00115EA2"/>
    <w:rsid w:val="0012292A"/>
    <w:rsid w:val="00122D22"/>
    <w:rsid w:val="0012544D"/>
    <w:rsid w:val="001300C3"/>
    <w:rsid w:val="00130451"/>
    <w:rsid w:val="00130B8A"/>
    <w:rsid w:val="00143EA1"/>
    <w:rsid w:val="00144B80"/>
    <w:rsid w:val="0014617E"/>
    <w:rsid w:val="001526C3"/>
    <w:rsid w:val="001561F4"/>
    <w:rsid w:val="0016118D"/>
    <w:rsid w:val="00162619"/>
    <w:rsid w:val="001648DB"/>
    <w:rsid w:val="00172889"/>
    <w:rsid w:val="00174398"/>
    <w:rsid w:val="00176678"/>
    <w:rsid w:val="001773D1"/>
    <w:rsid w:val="00177779"/>
    <w:rsid w:val="001806A2"/>
    <w:rsid w:val="00181221"/>
    <w:rsid w:val="001829B6"/>
    <w:rsid w:val="00184FDB"/>
    <w:rsid w:val="0019118D"/>
    <w:rsid w:val="0019346B"/>
    <w:rsid w:val="00194CD5"/>
    <w:rsid w:val="00196777"/>
    <w:rsid w:val="001A635D"/>
    <w:rsid w:val="001A6AC9"/>
    <w:rsid w:val="001B069A"/>
    <w:rsid w:val="001B32B5"/>
    <w:rsid w:val="001C64EF"/>
    <w:rsid w:val="001C6780"/>
    <w:rsid w:val="001D2827"/>
    <w:rsid w:val="001D52A5"/>
    <w:rsid w:val="001E010D"/>
    <w:rsid w:val="001E2045"/>
    <w:rsid w:val="00201189"/>
    <w:rsid w:val="002036C0"/>
    <w:rsid w:val="00212125"/>
    <w:rsid w:val="00215C3E"/>
    <w:rsid w:val="00215E33"/>
    <w:rsid w:val="00224193"/>
    <w:rsid w:val="00225A11"/>
    <w:rsid w:val="002321B4"/>
    <w:rsid w:val="00232D22"/>
    <w:rsid w:val="002558D7"/>
    <w:rsid w:val="0025792F"/>
    <w:rsid w:val="00261CC7"/>
    <w:rsid w:val="00262CAB"/>
    <w:rsid w:val="00264CD5"/>
    <w:rsid w:val="00265A7C"/>
    <w:rsid w:val="002665C3"/>
    <w:rsid w:val="00266ABF"/>
    <w:rsid w:val="00267383"/>
    <w:rsid w:val="00270306"/>
    <w:rsid w:val="002703E7"/>
    <w:rsid w:val="002709C3"/>
    <w:rsid w:val="002711EC"/>
    <w:rsid w:val="002739C9"/>
    <w:rsid w:val="00273E9A"/>
    <w:rsid w:val="00275089"/>
    <w:rsid w:val="00290C25"/>
    <w:rsid w:val="0029439E"/>
    <w:rsid w:val="00294766"/>
    <w:rsid w:val="00297E2D"/>
    <w:rsid w:val="002A2F36"/>
    <w:rsid w:val="002B2E9B"/>
    <w:rsid w:val="002C06A6"/>
    <w:rsid w:val="002C5FE4"/>
    <w:rsid w:val="002C7436"/>
    <w:rsid w:val="002C7F1F"/>
    <w:rsid w:val="002D48CD"/>
    <w:rsid w:val="002D5454"/>
    <w:rsid w:val="002E3658"/>
    <w:rsid w:val="002E4B2C"/>
    <w:rsid w:val="002F0EB5"/>
    <w:rsid w:val="002F3C80"/>
    <w:rsid w:val="002F4942"/>
    <w:rsid w:val="002F50BF"/>
    <w:rsid w:val="002F7147"/>
    <w:rsid w:val="002F71A0"/>
    <w:rsid w:val="00301D0A"/>
    <w:rsid w:val="00303F47"/>
    <w:rsid w:val="0031230A"/>
    <w:rsid w:val="00313E8B"/>
    <w:rsid w:val="0031562D"/>
    <w:rsid w:val="00317CDD"/>
    <w:rsid w:val="00320461"/>
    <w:rsid w:val="0033624A"/>
    <w:rsid w:val="003373A5"/>
    <w:rsid w:val="00337826"/>
    <w:rsid w:val="0034128A"/>
    <w:rsid w:val="0034324D"/>
    <w:rsid w:val="003435FB"/>
    <w:rsid w:val="00345D27"/>
    <w:rsid w:val="00350372"/>
    <w:rsid w:val="003524A7"/>
    <w:rsid w:val="0035329F"/>
    <w:rsid w:val="00355617"/>
    <w:rsid w:val="00361D84"/>
    <w:rsid w:val="00370637"/>
    <w:rsid w:val="00376EF4"/>
    <w:rsid w:val="00381B32"/>
    <w:rsid w:val="003902F7"/>
    <w:rsid w:val="003904F0"/>
    <w:rsid w:val="0039241C"/>
    <w:rsid w:val="00394D89"/>
    <w:rsid w:val="003975C9"/>
    <w:rsid w:val="00397898"/>
    <w:rsid w:val="003A4FBF"/>
    <w:rsid w:val="003A55D1"/>
    <w:rsid w:val="003B0C28"/>
    <w:rsid w:val="003B294A"/>
    <w:rsid w:val="003B59D2"/>
    <w:rsid w:val="003C10E3"/>
    <w:rsid w:val="003C3210"/>
    <w:rsid w:val="003C4A93"/>
    <w:rsid w:val="003C5EEA"/>
    <w:rsid w:val="003C72C0"/>
    <w:rsid w:val="003C7CB6"/>
    <w:rsid w:val="003D08A5"/>
    <w:rsid w:val="003D2B94"/>
    <w:rsid w:val="003D7CBE"/>
    <w:rsid w:val="003F1E6C"/>
    <w:rsid w:val="003F2B85"/>
    <w:rsid w:val="003F3D4D"/>
    <w:rsid w:val="003F3D5D"/>
    <w:rsid w:val="00406AA9"/>
    <w:rsid w:val="004135A6"/>
    <w:rsid w:val="00415DFC"/>
    <w:rsid w:val="00416497"/>
    <w:rsid w:val="00420A70"/>
    <w:rsid w:val="0042210F"/>
    <w:rsid w:val="00423056"/>
    <w:rsid w:val="00430CD4"/>
    <w:rsid w:val="004334BF"/>
    <w:rsid w:val="0043448A"/>
    <w:rsid w:val="0043564A"/>
    <w:rsid w:val="00435AE3"/>
    <w:rsid w:val="00437CA7"/>
    <w:rsid w:val="00440622"/>
    <w:rsid w:val="004408A1"/>
    <w:rsid w:val="00442E5B"/>
    <w:rsid w:val="0044379B"/>
    <w:rsid w:val="0044572E"/>
    <w:rsid w:val="00445D50"/>
    <w:rsid w:val="00453538"/>
    <w:rsid w:val="004603A2"/>
    <w:rsid w:val="00461702"/>
    <w:rsid w:val="004828FF"/>
    <w:rsid w:val="00483D84"/>
    <w:rsid w:val="00486088"/>
    <w:rsid w:val="004865BF"/>
    <w:rsid w:val="0048782E"/>
    <w:rsid w:val="00492768"/>
    <w:rsid w:val="00492FA8"/>
    <w:rsid w:val="004976CC"/>
    <w:rsid w:val="004A1BDD"/>
    <w:rsid w:val="004A483B"/>
    <w:rsid w:val="004B0DF9"/>
    <w:rsid w:val="004B1E15"/>
    <w:rsid w:val="004B2367"/>
    <w:rsid w:val="004B3329"/>
    <w:rsid w:val="004B381D"/>
    <w:rsid w:val="004B4D95"/>
    <w:rsid w:val="004B6C24"/>
    <w:rsid w:val="004B7FAF"/>
    <w:rsid w:val="004C169F"/>
    <w:rsid w:val="004C265C"/>
    <w:rsid w:val="004C457A"/>
    <w:rsid w:val="004C71F5"/>
    <w:rsid w:val="004D41DC"/>
    <w:rsid w:val="004D7156"/>
    <w:rsid w:val="004D786E"/>
    <w:rsid w:val="004E440D"/>
    <w:rsid w:val="004E5AD9"/>
    <w:rsid w:val="004E6113"/>
    <w:rsid w:val="004E74ED"/>
    <w:rsid w:val="004F78ED"/>
    <w:rsid w:val="00500D94"/>
    <w:rsid w:val="00501FC8"/>
    <w:rsid w:val="005045AA"/>
    <w:rsid w:val="00504FBC"/>
    <w:rsid w:val="00506BA5"/>
    <w:rsid w:val="00517E88"/>
    <w:rsid w:val="005202BF"/>
    <w:rsid w:val="00524C81"/>
    <w:rsid w:val="0052700E"/>
    <w:rsid w:val="005359DC"/>
    <w:rsid w:val="005363CA"/>
    <w:rsid w:val="00536ECD"/>
    <w:rsid w:val="005411E9"/>
    <w:rsid w:val="00542F58"/>
    <w:rsid w:val="00545423"/>
    <w:rsid w:val="00547E71"/>
    <w:rsid w:val="00552068"/>
    <w:rsid w:val="0055694A"/>
    <w:rsid w:val="00564FFC"/>
    <w:rsid w:val="00565462"/>
    <w:rsid w:val="005668D0"/>
    <w:rsid w:val="0056794B"/>
    <w:rsid w:val="00572CCD"/>
    <w:rsid w:val="00573118"/>
    <w:rsid w:val="0057440A"/>
    <w:rsid w:val="00577595"/>
    <w:rsid w:val="00577722"/>
    <w:rsid w:val="00577F86"/>
    <w:rsid w:val="00580F65"/>
    <w:rsid w:val="00581A12"/>
    <w:rsid w:val="00592C3E"/>
    <w:rsid w:val="00594666"/>
    <w:rsid w:val="00596449"/>
    <w:rsid w:val="005A0228"/>
    <w:rsid w:val="005A2795"/>
    <w:rsid w:val="005A3E28"/>
    <w:rsid w:val="005A4EA5"/>
    <w:rsid w:val="005A5775"/>
    <w:rsid w:val="005A71AD"/>
    <w:rsid w:val="005A7F1B"/>
    <w:rsid w:val="005B05B9"/>
    <w:rsid w:val="005B227F"/>
    <w:rsid w:val="005B59ED"/>
    <w:rsid w:val="005B5C5A"/>
    <w:rsid w:val="005C5AE1"/>
    <w:rsid w:val="005C751F"/>
    <w:rsid w:val="005D14AA"/>
    <w:rsid w:val="005D2C37"/>
    <w:rsid w:val="005D4BC0"/>
    <w:rsid w:val="005D7287"/>
    <w:rsid w:val="005D76BE"/>
    <w:rsid w:val="005D7D1C"/>
    <w:rsid w:val="005E0DC3"/>
    <w:rsid w:val="005E5346"/>
    <w:rsid w:val="005F0355"/>
    <w:rsid w:val="005F5605"/>
    <w:rsid w:val="005F5E43"/>
    <w:rsid w:val="00600F40"/>
    <w:rsid w:val="00606108"/>
    <w:rsid w:val="006144C3"/>
    <w:rsid w:val="006201FC"/>
    <w:rsid w:val="00620ADD"/>
    <w:rsid w:val="00622088"/>
    <w:rsid w:val="006237D7"/>
    <w:rsid w:val="00623B44"/>
    <w:rsid w:val="00636279"/>
    <w:rsid w:val="00636610"/>
    <w:rsid w:val="00640EF2"/>
    <w:rsid w:val="00644926"/>
    <w:rsid w:val="006464CE"/>
    <w:rsid w:val="0064718C"/>
    <w:rsid w:val="0065049B"/>
    <w:rsid w:val="00650D73"/>
    <w:rsid w:val="00652440"/>
    <w:rsid w:val="00653001"/>
    <w:rsid w:val="006558EE"/>
    <w:rsid w:val="00657231"/>
    <w:rsid w:val="00657296"/>
    <w:rsid w:val="00660450"/>
    <w:rsid w:val="00663926"/>
    <w:rsid w:val="00667FBC"/>
    <w:rsid w:val="00676A80"/>
    <w:rsid w:val="006776BD"/>
    <w:rsid w:val="00686338"/>
    <w:rsid w:val="0069571A"/>
    <w:rsid w:val="006A0BB9"/>
    <w:rsid w:val="006A1DC4"/>
    <w:rsid w:val="006A2EA1"/>
    <w:rsid w:val="006B12FA"/>
    <w:rsid w:val="006B461E"/>
    <w:rsid w:val="006B505A"/>
    <w:rsid w:val="006B7878"/>
    <w:rsid w:val="006C3C21"/>
    <w:rsid w:val="006C7A31"/>
    <w:rsid w:val="006D28CC"/>
    <w:rsid w:val="006D35EE"/>
    <w:rsid w:val="006F4C28"/>
    <w:rsid w:val="006F593E"/>
    <w:rsid w:val="0070364E"/>
    <w:rsid w:val="007037B7"/>
    <w:rsid w:val="00703923"/>
    <w:rsid w:val="007104E8"/>
    <w:rsid w:val="007156FC"/>
    <w:rsid w:val="00716942"/>
    <w:rsid w:val="007173E9"/>
    <w:rsid w:val="007241ED"/>
    <w:rsid w:val="00727519"/>
    <w:rsid w:val="00727A87"/>
    <w:rsid w:val="00727CA7"/>
    <w:rsid w:val="007308C8"/>
    <w:rsid w:val="00730ECD"/>
    <w:rsid w:val="00731D9F"/>
    <w:rsid w:val="0073431C"/>
    <w:rsid w:val="00736A48"/>
    <w:rsid w:val="00740CF4"/>
    <w:rsid w:val="00755B63"/>
    <w:rsid w:val="007656E7"/>
    <w:rsid w:val="007666A4"/>
    <w:rsid w:val="00773365"/>
    <w:rsid w:val="00776F79"/>
    <w:rsid w:val="00781624"/>
    <w:rsid w:val="00781E3C"/>
    <w:rsid w:val="007858BA"/>
    <w:rsid w:val="00787596"/>
    <w:rsid w:val="00790983"/>
    <w:rsid w:val="007A2ABA"/>
    <w:rsid w:val="007A3AEA"/>
    <w:rsid w:val="007A7F97"/>
    <w:rsid w:val="007B26B7"/>
    <w:rsid w:val="007B341F"/>
    <w:rsid w:val="007B4F3E"/>
    <w:rsid w:val="007B6679"/>
    <w:rsid w:val="007B7197"/>
    <w:rsid w:val="007C1848"/>
    <w:rsid w:val="007C30D5"/>
    <w:rsid w:val="007C6CD0"/>
    <w:rsid w:val="007D53E0"/>
    <w:rsid w:val="007E03EE"/>
    <w:rsid w:val="007E24AD"/>
    <w:rsid w:val="007F04CD"/>
    <w:rsid w:val="007F2C79"/>
    <w:rsid w:val="007F3009"/>
    <w:rsid w:val="007F72FF"/>
    <w:rsid w:val="007F7B5E"/>
    <w:rsid w:val="0080341B"/>
    <w:rsid w:val="00803FD2"/>
    <w:rsid w:val="008052FE"/>
    <w:rsid w:val="008056E9"/>
    <w:rsid w:val="00805E2A"/>
    <w:rsid w:val="0081049F"/>
    <w:rsid w:val="00812710"/>
    <w:rsid w:val="00814632"/>
    <w:rsid w:val="00817C7D"/>
    <w:rsid w:val="00820DEB"/>
    <w:rsid w:val="0082127B"/>
    <w:rsid w:val="00823743"/>
    <w:rsid w:val="00827A40"/>
    <w:rsid w:val="00844F48"/>
    <w:rsid w:val="008455C2"/>
    <w:rsid w:val="00846C96"/>
    <w:rsid w:val="00846E45"/>
    <w:rsid w:val="008542AB"/>
    <w:rsid w:val="0086260E"/>
    <w:rsid w:val="00864035"/>
    <w:rsid w:val="00866873"/>
    <w:rsid w:val="00870BFB"/>
    <w:rsid w:val="00871FCD"/>
    <w:rsid w:val="008763F4"/>
    <w:rsid w:val="008849EA"/>
    <w:rsid w:val="00891FE8"/>
    <w:rsid w:val="00896875"/>
    <w:rsid w:val="00896C2F"/>
    <w:rsid w:val="008A1DB5"/>
    <w:rsid w:val="008A1F54"/>
    <w:rsid w:val="008C021D"/>
    <w:rsid w:val="008C3A8C"/>
    <w:rsid w:val="008C48BA"/>
    <w:rsid w:val="008D16ED"/>
    <w:rsid w:val="008D2A6B"/>
    <w:rsid w:val="008D49A5"/>
    <w:rsid w:val="008E0B66"/>
    <w:rsid w:val="008E172D"/>
    <w:rsid w:val="008E530D"/>
    <w:rsid w:val="008E700F"/>
    <w:rsid w:val="008F3FBA"/>
    <w:rsid w:val="00902730"/>
    <w:rsid w:val="0090375F"/>
    <w:rsid w:val="00906C9F"/>
    <w:rsid w:val="009139D6"/>
    <w:rsid w:val="0091646B"/>
    <w:rsid w:val="009170C1"/>
    <w:rsid w:val="00917483"/>
    <w:rsid w:val="0092152D"/>
    <w:rsid w:val="00921577"/>
    <w:rsid w:val="0092527A"/>
    <w:rsid w:val="009259E1"/>
    <w:rsid w:val="009315E7"/>
    <w:rsid w:val="00937A38"/>
    <w:rsid w:val="00944AE8"/>
    <w:rsid w:val="0094557B"/>
    <w:rsid w:val="0095188F"/>
    <w:rsid w:val="009550A0"/>
    <w:rsid w:val="0095530B"/>
    <w:rsid w:val="00960C64"/>
    <w:rsid w:val="00961C1B"/>
    <w:rsid w:val="00963D4F"/>
    <w:rsid w:val="0097218E"/>
    <w:rsid w:val="00972667"/>
    <w:rsid w:val="00977E20"/>
    <w:rsid w:val="00980425"/>
    <w:rsid w:val="00982D26"/>
    <w:rsid w:val="00986773"/>
    <w:rsid w:val="00991C69"/>
    <w:rsid w:val="009923C0"/>
    <w:rsid w:val="00995580"/>
    <w:rsid w:val="00995795"/>
    <w:rsid w:val="009A2620"/>
    <w:rsid w:val="009A2E73"/>
    <w:rsid w:val="009A4450"/>
    <w:rsid w:val="009A7AB7"/>
    <w:rsid w:val="009B1E3A"/>
    <w:rsid w:val="009B1E57"/>
    <w:rsid w:val="009B499E"/>
    <w:rsid w:val="009B78FE"/>
    <w:rsid w:val="009C13B4"/>
    <w:rsid w:val="009C3521"/>
    <w:rsid w:val="009C41E6"/>
    <w:rsid w:val="009C4461"/>
    <w:rsid w:val="009C6B5A"/>
    <w:rsid w:val="009D16D2"/>
    <w:rsid w:val="009D2F05"/>
    <w:rsid w:val="009D34FC"/>
    <w:rsid w:val="009E097D"/>
    <w:rsid w:val="009E1285"/>
    <w:rsid w:val="009E6FDE"/>
    <w:rsid w:val="009E7E6E"/>
    <w:rsid w:val="009F2A74"/>
    <w:rsid w:val="00A009B7"/>
    <w:rsid w:val="00A07E67"/>
    <w:rsid w:val="00A1048B"/>
    <w:rsid w:val="00A11E2A"/>
    <w:rsid w:val="00A147F5"/>
    <w:rsid w:val="00A156DD"/>
    <w:rsid w:val="00A17660"/>
    <w:rsid w:val="00A26AC1"/>
    <w:rsid w:val="00A270C8"/>
    <w:rsid w:val="00A31F72"/>
    <w:rsid w:val="00A4165E"/>
    <w:rsid w:val="00A41F50"/>
    <w:rsid w:val="00A41FC6"/>
    <w:rsid w:val="00A44B1B"/>
    <w:rsid w:val="00A4583A"/>
    <w:rsid w:val="00A65D0E"/>
    <w:rsid w:val="00A70D9D"/>
    <w:rsid w:val="00A73755"/>
    <w:rsid w:val="00A73D8A"/>
    <w:rsid w:val="00A7548F"/>
    <w:rsid w:val="00A81673"/>
    <w:rsid w:val="00A86581"/>
    <w:rsid w:val="00A90EA6"/>
    <w:rsid w:val="00A93236"/>
    <w:rsid w:val="00AA1249"/>
    <w:rsid w:val="00AA226E"/>
    <w:rsid w:val="00AA38CD"/>
    <w:rsid w:val="00AB5744"/>
    <w:rsid w:val="00AB5C6E"/>
    <w:rsid w:val="00AB7E5D"/>
    <w:rsid w:val="00AC15B7"/>
    <w:rsid w:val="00AC367F"/>
    <w:rsid w:val="00AD3AFC"/>
    <w:rsid w:val="00AD6F53"/>
    <w:rsid w:val="00AE4214"/>
    <w:rsid w:val="00AE53DF"/>
    <w:rsid w:val="00AF0D58"/>
    <w:rsid w:val="00AF0DA6"/>
    <w:rsid w:val="00AF0FCD"/>
    <w:rsid w:val="00AF183F"/>
    <w:rsid w:val="00AF5FF0"/>
    <w:rsid w:val="00AF6EA2"/>
    <w:rsid w:val="00B03632"/>
    <w:rsid w:val="00B0456A"/>
    <w:rsid w:val="00B06F90"/>
    <w:rsid w:val="00B206A8"/>
    <w:rsid w:val="00B2082C"/>
    <w:rsid w:val="00B26389"/>
    <w:rsid w:val="00B27341"/>
    <w:rsid w:val="00B27F4B"/>
    <w:rsid w:val="00B30982"/>
    <w:rsid w:val="00B40322"/>
    <w:rsid w:val="00B408D4"/>
    <w:rsid w:val="00B439E1"/>
    <w:rsid w:val="00B47CAE"/>
    <w:rsid w:val="00B52B01"/>
    <w:rsid w:val="00B64AC6"/>
    <w:rsid w:val="00B6690B"/>
    <w:rsid w:val="00B7545C"/>
    <w:rsid w:val="00B806A2"/>
    <w:rsid w:val="00B85DD5"/>
    <w:rsid w:val="00B92AEC"/>
    <w:rsid w:val="00B9434F"/>
    <w:rsid w:val="00B957E6"/>
    <w:rsid w:val="00B95CE6"/>
    <w:rsid w:val="00B96D83"/>
    <w:rsid w:val="00B971D1"/>
    <w:rsid w:val="00B97626"/>
    <w:rsid w:val="00BA0E81"/>
    <w:rsid w:val="00BA0EF5"/>
    <w:rsid w:val="00BA6913"/>
    <w:rsid w:val="00BB060E"/>
    <w:rsid w:val="00BB0B3B"/>
    <w:rsid w:val="00BB15E9"/>
    <w:rsid w:val="00BC1E40"/>
    <w:rsid w:val="00BC3565"/>
    <w:rsid w:val="00BC7111"/>
    <w:rsid w:val="00BD0B43"/>
    <w:rsid w:val="00BD3DA0"/>
    <w:rsid w:val="00BD72DF"/>
    <w:rsid w:val="00BE08A9"/>
    <w:rsid w:val="00BE0D92"/>
    <w:rsid w:val="00BE1AF3"/>
    <w:rsid w:val="00BE4685"/>
    <w:rsid w:val="00BE5BD5"/>
    <w:rsid w:val="00BE6035"/>
    <w:rsid w:val="00BF0A0D"/>
    <w:rsid w:val="00BF367C"/>
    <w:rsid w:val="00BF4778"/>
    <w:rsid w:val="00BF645D"/>
    <w:rsid w:val="00BF7136"/>
    <w:rsid w:val="00C0709A"/>
    <w:rsid w:val="00C162AD"/>
    <w:rsid w:val="00C17D6F"/>
    <w:rsid w:val="00C359CF"/>
    <w:rsid w:val="00C370BB"/>
    <w:rsid w:val="00C3788E"/>
    <w:rsid w:val="00C41073"/>
    <w:rsid w:val="00C415B8"/>
    <w:rsid w:val="00C460DB"/>
    <w:rsid w:val="00C50CEC"/>
    <w:rsid w:val="00C529BA"/>
    <w:rsid w:val="00C538D1"/>
    <w:rsid w:val="00C607FB"/>
    <w:rsid w:val="00C73F19"/>
    <w:rsid w:val="00C74547"/>
    <w:rsid w:val="00C75706"/>
    <w:rsid w:val="00C76EE0"/>
    <w:rsid w:val="00C8330C"/>
    <w:rsid w:val="00C85BFA"/>
    <w:rsid w:val="00C85EFE"/>
    <w:rsid w:val="00C90535"/>
    <w:rsid w:val="00C934DE"/>
    <w:rsid w:val="00C93CB2"/>
    <w:rsid w:val="00C96E81"/>
    <w:rsid w:val="00C9794F"/>
    <w:rsid w:val="00C97A22"/>
    <w:rsid w:val="00CA13A3"/>
    <w:rsid w:val="00CA51AF"/>
    <w:rsid w:val="00CA5CB1"/>
    <w:rsid w:val="00CA6509"/>
    <w:rsid w:val="00CB25A4"/>
    <w:rsid w:val="00CB678B"/>
    <w:rsid w:val="00CB6A28"/>
    <w:rsid w:val="00CB714E"/>
    <w:rsid w:val="00CC4CFD"/>
    <w:rsid w:val="00CC7FE7"/>
    <w:rsid w:val="00CD2995"/>
    <w:rsid w:val="00CE34D6"/>
    <w:rsid w:val="00CF21FD"/>
    <w:rsid w:val="00CF7805"/>
    <w:rsid w:val="00D007F8"/>
    <w:rsid w:val="00D019C3"/>
    <w:rsid w:val="00D030C9"/>
    <w:rsid w:val="00D05A52"/>
    <w:rsid w:val="00D114C6"/>
    <w:rsid w:val="00D142D0"/>
    <w:rsid w:val="00D1497E"/>
    <w:rsid w:val="00D15BF8"/>
    <w:rsid w:val="00D23D90"/>
    <w:rsid w:val="00D26BF9"/>
    <w:rsid w:val="00D35879"/>
    <w:rsid w:val="00D40960"/>
    <w:rsid w:val="00D47210"/>
    <w:rsid w:val="00D54217"/>
    <w:rsid w:val="00D611D2"/>
    <w:rsid w:val="00D62977"/>
    <w:rsid w:val="00D635A1"/>
    <w:rsid w:val="00D6411A"/>
    <w:rsid w:val="00D65051"/>
    <w:rsid w:val="00D65D21"/>
    <w:rsid w:val="00D67ABF"/>
    <w:rsid w:val="00D749E6"/>
    <w:rsid w:val="00D834E2"/>
    <w:rsid w:val="00D839E9"/>
    <w:rsid w:val="00D844EE"/>
    <w:rsid w:val="00D847F8"/>
    <w:rsid w:val="00D90465"/>
    <w:rsid w:val="00D93A44"/>
    <w:rsid w:val="00D94A40"/>
    <w:rsid w:val="00DB7D74"/>
    <w:rsid w:val="00DC3667"/>
    <w:rsid w:val="00DC65A4"/>
    <w:rsid w:val="00DD18DF"/>
    <w:rsid w:val="00DD346F"/>
    <w:rsid w:val="00DD5F70"/>
    <w:rsid w:val="00DD677D"/>
    <w:rsid w:val="00DF1141"/>
    <w:rsid w:val="00DF3644"/>
    <w:rsid w:val="00DF3DF5"/>
    <w:rsid w:val="00DF63A6"/>
    <w:rsid w:val="00E04AF0"/>
    <w:rsid w:val="00E12FD3"/>
    <w:rsid w:val="00E148FE"/>
    <w:rsid w:val="00E2076B"/>
    <w:rsid w:val="00E20DBA"/>
    <w:rsid w:val="00E22AAE"/>
    <w:rsid w:val="00E37B98"/>
    <w:rsid w:val="00E406B4"/>
    <w:rsid w:val="00E40EAA"/>
    <w:rsid w:val="00E43F3A"/>
    <w:rsid w:val="00E45B15"/>
    <w:rsid w:val="00E51442"/>
    <w:rsid w:val="00E53EBC"/>
    <w:rsid w:val="00E5437E"/>
    <w:rsid w:val="00E55B30"/>
    <w:rsid w:val="00E61454"/>
    <w:rsid w:val="00E63CEF"/>
    <w:rsid w:val="00E65D5E"/>
    <w:rsid w:val="00E67C6B"/>
    <w:rsid w:val="00E707D9"/>
    <w:rsid w:val="00E71A74"/>
    <w:rsid w:val="00E7569C"/>
    <w:rsid w:val="00E76516"/>
    <w:rsid w:val="00E778FE"/>
    <w:rsid w:val="00E8144B"/>
    <w:rsid w:val="00E850EE"/>
    <w:rsid w:val="00EA012C"/>
    <w:rsid w:val="00EA1562"/>
    <w:rsid w:val="00EA68CE"/>
    <w:rsid w:val="00EB1C45"/>
    <w:rsid w:val="00EB51EB"/>
    <w:rsid w:val="00EB6290"/>
    <w:rsid w:val="00EC07BA"/>
    <w:rsid w:val="00EC677A"/>
    <w:rsid w:val="00ED01FE"/>
    <w:rsid w:val="00EE5AC2"/>
    <w:rsid w:val="00EF284E"/>
    <w:rsid w:val="00EF6140"/>
    <w:rsid w:val="00F03034"/>
    <w:rsid w:val="00F25445"/>
    <w:rsid w:val="00F25C13"/>
    <w:rsid w:val="00F322A8"/>
    <w:rsid w:val="00F3436F"/>
    <w:rsid w:val="00F45927"/>
    <w:rsid w:val="00F562EA"/>
    <w:rsid w:val="00F5734B"/>
    <w:rsid w:val="00F60062"/>
    <w:rsid w:val="00F628A8"/>
    <w:rsid w:val="00F63AB9"/>
    <w:rsid w:val="00F63B60"/>
    <w:rsid w:val="00F6506F"/>
    <w:rsid w:val="00F65D4B"/>
    <w:rsid w:val="00F701FD"/>
    <w:rsid w:val="00F72523"/>
    <w:rsid w:val="00F7577A"/>
    <w:rsid w:val="00F771BD"/>
    <w:rsid w:val="00F83163"/>
    <w:rsid w:val="00F83280"/>
    <w:rsid w:val="00F83EDB"/>
    <w:rsid w:val="00F9018C"/>
    <w:rsid w:val="00F91619"/>
    <w:rsid w:val="00F93094"/>
    <w:rsid w:val="00F931AF"/>
    <w:rsid w:val="00F9400E"/>
    <w:rsid w:val="00FA1C07"/>
    <w:rsid w:val="00FA392E"/>
    <w:rsid w:val="00FA4688"/>
    <w:rsid w:val="00FA48E3"/>
    <w:rsid w:val="00FA4E88"/>
    <w:rsid w:val="00FA7368"/>
    <w:rsid w:val="00FB2CBD"/>
    <w:rsid w:val="00FB54DD"/>
    <w:rsid w:val="00FB6A97"/>
    <w:rsid w:val="00FB6B92"/>
    <w:rsid w:val="00FC01A6"/>
    <w:rsid w:val="00FC3588"/>
    <w:rsid w:val="00FC51BD"/>
    <w:rsid w:val="00FC65EB"/>
    <w:rsid w:val="00FD0D87"/>
    <w:rsid w:val="00FD2A5A"/>
    <w:rsid w:val="00FF324F"/>
    <w:rsid w:val="00FF4725"/>
    <w:rsid w:val="00FF77F3"/>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4B7FAF"/>
    <w:rPr>
      <w:rFonts w:ascii="Amnesty Trade Gothic" w:hAnsi="Amnesty Trade Gothic"/>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786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31/1990/2020/en/"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dabdalsalam@gmail.com" TargetMode="External"/><Relationship Id="rId12" Type="http://schemas.openxmlformats.org/officeDocument/2006/relationships/hyperlink" Target="https://www.amnesty.org/en/documents/mde31/2139/2020/en/"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sf.org/en/barome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nesty.org/en/documents/mde31/3907/2021/en/"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amnesty.org/en/latest/news/2018/02/yemen-huthi-court-sentences-three-to-death-after-enforced-disappearance-and-alleged-torture/"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6" ma:contentTypeDescription="Create a new document." ma:contentTypeScope="" ma:versionID="032b1cbb2b965daab95a90bf7f504320">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238aede6ef726a9f726d69a9eab1c269"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Props1.xml><?xml version="1.0" encoding="utf-8"?>
<ds:datastoreItem xmlns:ds="http://schemas.openxmlformats.org/officeDocument/2006/customXml" ds:itemID="{5DDA0213-68C6-4075-97E6-1FB38079E615}"/>
</file>

<file path=customXml/itemProps2.xml><?xml version="1.0" encoding="utf-8"?>
<ds:datastoreItem xmlns:ds="http://schemas.openxmlformats.org/officeDocument/2006/customXml" ds:itemID="{5D07DD88-9019-4963-A55C-334DB199B41A}"/>
</file>

<file path=customXml/itemProps3.xml><?xml version="1.0" encoding="utf-8"?>
<ds:datastoreItem xmlns:ds="http://schemas.openxmlformats.org/officeDocument/2006/customXml" ds:itemID="{060FBBDF-6158-4BD5-AB09-B96835953366}"/>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2022-05-31T15:39:00Z</dcterms:created>
  <dcterms:modified xsi:type="dcterms:W3CDTF">2022-05-31T16:27:00Z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ies>
</file>