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0615D" w14:textId="77777777" w:rsidR="0034128A" w:rsidRPr="00203A02" w:rsidRDefault="0034128A" w:rsidP="00657469">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36A43202" w14:textId="77777777" w:rsidR="005D2C37" w:rsidRDefault="005D2C37" w:rsidP="00657469">
      <w:pPr>
        <w:pStyle w:val="Default"/>
        <w:rPr>
          <w:b/>
          <w:sz w:val="28"/>
          <w:szCs w:val="28"/>
        </w:rPr>
      </w:pPr>
    </w:p>
    <w:p w14:paraId="541F4F11" w14:textId="49481236" w:rsidR="0034128A" w:rsidRPr="006C596C" w:rsidRDefault="00C21F1F" w:rsidP="00657469">
      <w:pPr>
        <w:spacing w:after="0"/>
        <w:rPr>
          <w:rFonts w:ascii="Arial" w:hAnsi="Arial" w:cs="Arial"/>
          <w:b/>
          <w:i/>
          <w:sz w:val="34"/>
          <w:szCs w:val="34"/>
          <w:lang w:eastAsia="es-MX"/>
        </w:rPr>
      </w:pPr>
      <w:r>
        <w:rPr>
          <w:rFonts w:ascii="Arial" w:hAnsi="Arial" w:cs="Arial"/>
          <w:b/>
          <w:sz w:val="34"/>
          <w:szCs w:val="34"/>
          <w:lang w:eastAsia="es-MX"/>
        </w:rPr>
        <w:t>JAILED</w:t>
      </w:r>
      <w:r w:rsidR="00665FA7">
        <w:rPr>
          <w:rFonts w:ascii="Arial" w:hAnsi="Arial" w:cs="Arial"/>
          <w:b/>
          <w:sz w:val="34"/>
          <w:szCs w:val="34"/>
          <w:lang w:eastAsia="es-MX"/>
        </w:rPr>
        <w:t xml:space="preserve"> ACTIVIST</w:t>
      </w:r>
      <w:r w:rsidR="006C596C">
        <w:rPr>
          <w:rFonts w:ascii="Arial" w:hAnsi="Arial" w:cs="Arial"/>
          <w:b/>
          <w:sz w:val="34"/>
          <w:szCs w:val="34"/>
          <w:lang w:eastAsia="es-MX"/>
        </w:rPr>
        <w:t xml:space="preserve"> TRANSFERRED TO MOSCOW</w:t>
      </w:r>
    </w:p>
    <w:p w14:paraId="6347D260" w14:textId="34514F6D" w:rsidR="005D2C37" w:rsidRPr="00BA008C" w:rsidRDefault="00C82827" w:rsidP="00820C03">
      <w:pPr>
        <w:spacing w:after="0" w:line="240" w:lineRule="auto"/>
        <w:jc w:val="both"/>
        <w:rPr>
          <w:rFonts w:ascii="Arial" w:hAnsi="Arial" w:cs="Arial"/>
          <w:b/>
          <w:sz w:val="24"/>
          <w:lang w:val="ru-RU" w:eastAsia="es-MX"/>
        </w:rPr>
      </w:pPr>
      <w:r>
        <w:rPr>
          <w:rFonts w:ascii="Arial" w:hAnsi="Arial" w:cs="Arial"/>
          <w:b/>
          <w:sz w:val="24"/>
          <w:lang w:eastAsia="es-MX"/>
        </w:rPr>
        <w:t xml:space="preserve">On </w:t>
      </w:r>
      <w:r w:rsidR="00485DD5" w:rsidRPr="00BA008C">
        <w:rPr>
          <w:rFonts w:ascii="Arial" w:hAnsi="Arial" w:cs="Arial"/>
          <w:b/>
          <w:sz w:val="24"/>
          <w:lang w:eastAsia="es-MX"/>
        </w:rPr>
        <w:t>17</w:t>
      </w:r>
      <w:r w:rsidR="00485DD5">
        <w:rPr>
          <w:rFonts w:ascii="Arial" w:hAnsi="Arial" w:cs="Arial"/>
          <w:b/>
          <w:sz w:val="24"/>
          <w:lang w:eastAsia="es-MX"/>
        </w:rPr>
        <w:t xml:space="preserve"> </w:t>
      </w:r>
      <w:r>
        <w:rPr>
          <w:rFonts w:ascii="Arial" w:hAnsi="Arial" w:cs="Arial"/>
          <w:b/>
          <w:sz w:val="24"/>
          <w:lang w:eastAsia="es-MX"/>
        </w:rPr>
        <w:t>November a</w:t>
      </w:r>
      <w:r w:rsidR="009234B3">
        <w:rPr>
          <w:rFonts w:ascii="Arial" w:hAnsi="Arial" w:cs="Arial"/>
          <w:b/>
          <w:sz w:val="24"/>
          <w:lang w:eastAsia="es-MX"/>
        </w:rPr>
        <w:t xml:space="preserve"> court </w:t>
      </w:r>
      <w:r w:rsidR="00843C9E">
        <w:rPr>
          <w:rFonts w:ascii="Arial" w:hAnsi="Arial" w:cs="Arial"/>
          <w:b/>
          <w:sz w:val="24"/>
          <w:lang w:eastAsia="es-MX"/>
        </w:rPr>
        <w:t>upheld on appeal</w:t>
      </w:r>
      <w:r w:rsidR="009234B3">
        <w:rPr>
          <w:rFonts w:ascii="Arial" w:hAnsi="Arial" w:cs="Arial"/>
          <w:b/>
          <w:sz w:val="24"/>
          <w:lang w:eastAsia="es-MX"/>
        </w:rPr>
        <w:t xml:space="preserve"> the </w:t>
      </w:r>
      <w:r>
        <w:rPr>
          <w:rFonts w:ascii="Arial" w:hAnsi="Arial" w:cs="Arial"/>
          <w:b/>
          <w:sz w:val="24"/>
          <w:lang w:eastAsia="es-MX"/>
        </w:rPr>
        <w:t>pretrial detention of ac</w:t>
      </w:r>
      <w:r w:rsidR="00820C03" w:rsidRPr="00820C03">
        <w:rPr>
          <w:rFonts w:ascii="Arial" w:hAnsi="Arial" w:cs="Arial"/>
          <w:b/>
          <w:sz w:val="24"/>
          <w:lang w:eastAsia="es-MX"/>
        </w:rPr>
        <w:t>tivist Lilia Chanysheva</w:t>
      </w:r>
      <w:r w:rsidR="00485DD5">
        <w:rPr>
          <w:rFonts w:ascii="Arial" w:hAnsi="Arial" w:cs="Arial"/>
          <w:b/>
          <w:sz w:val="24"/>
          <w:lang w:eastAsia="es-MX"/>
        </w:rPr>
        <w:t>,</w:t>
      </w:r>
      <w:r w:rsidR="00820C03" w:rsidRPr="00820C03">
        <w:rPr>
          <w:rFonts w:ascii="Arial" w:hAnsi="Arial" w:cs="Arial"/>
          <w:b/>
          <w:sz w:val="24"/>
          <w:lang w:eastAsia="es-MX"/>
        </w:rPr>
        <w:t xml:space="preserve"> </w:t>
      </w:r>
      <w:r>
        <w:rPr>
          <w:rFonts w:ascii="Arial" w:hAnsi="Arial" w:cs="Arial"/>
          <w:b/>
          <w:sz w:val="24"/>
          <w:lang w:eastAsia="es-MX"/>
        </w:rPr>
        <w:t xml:space="preserve">and she was transferred </w:t>
      </w:r>
      <w:r w:rsidR="00485DD5">
        <w:rPr>
          <w:rFonts w:ascii="Arial" w:hAnsi="Arial" w:cs="Arial"/>
          <w:b/>
          <w:sz w:val="24"/>
          <w:lang w:eastAsia="es-MX"/>
        </w:rPr>
        <w:t xml:space="preserve">out </w:t>
      </w:r>
      <w:r w:rsidR="007F7BB5">
        <w:rPr>
          <w:rFonts w:ascii="Arial" w:hAnsi="Arial" w:cs="Arial"/>
          <w:b/>
          <w:sz w:val="24"/>
          <w:lang w:eastAsia="es-MX"/>
        </w:rPr>
        <w:t xml:space="preserve">of </w:t>
      </w:r>
      <w:r w:rsidR="00D44A6A">
        <w:rPr>
          <w:rFonts w:ascii="Arial" w:hAnsi="Arial" w:cs="Arial"/>
          <w:b/>
          <w:sz w:val="24"/>
          <w:lang w:eastAsia="es-MX"/>
        </w:rPr>
        <w:t xml:space="preserve">her hometown </w:t>
      </w:r>
      <w:r w:rsidR="00485DD5">
        <w:rPr>
          <w:rFonts w:ascii="Arial" w:hAnsi="Arial" w:cs="Arial"/>
          <w:b/>
          <w:sz w:val="24"/>
          <w:lang w:eastAsia="es-MX"/>
        </w:rPr>
        <w:t xml:space="preserve">of Ufa </w:t>
      </w:r>
      <w:r>
        <w:rPr>
          <w:rFonts w:ascii="Arial" w:hAnsi="Arial" w:cs="Arial"/>
          <w:b/>
          <w:sz w:val="24"/>
          <w:lang w:eastAsia="es-MX"/>
        </w:rPr>
        <w:t>on 2</w:t>
      </w:r>
      <w:r w:rsidR="007D0872">
        <w:rPr>
          <w:rFonts w:ascii="Arial" w:hAnsi="Arial" w:cs="Arial"/>
          <w:b/>
          <w:sz w:val="24"/>
          <w:lang w:eastAsia="es-MX"/>
        </w:rPr>
        <w:t>1</w:t>
      </w:r>
      <w:r>
        <w:rPr>
          <w:rFonts w:ascii="Arial" w:hAnsi="Arial" w:cs="Arial"/>
          <w:b/>
          <w:sz w:val="24"/>
          <w:lang w:eastAsia="es-MX"/>
        </w:rPr>
        <w:t xml:space="preserve"> November</w:t>
      </w:r>
      <w:r w:rsidR="00D44A6A">
        <w:rPr>
          <w:rFonts w:ascii="Arial" w:hAnsi="Arial" w:cs="Arial"/>
          <w:b/>
          <w:sz w:val="24"/>
          <w:lang w:eastAsia="es-MX"/>
        </w:rPr>
        <w:t>. She will be held in Moscow,</w:t>
      </w:r>
      <w:r w:rsidR="001E4AE2">
        <w:rPr>
          <w:rFonts w:ascii="Arial" w:hAnsi="Arial" w:cs="Arial"/>
          <w:b/>
          <w:sz w:val="24"/>
          <w:lang w:eastAsia="es-MX"/>
        </w:rPr>
        <w:t xml:space="preserve"> </w:t>
      </w:r>
      <w:r w:rsidR="001E4AE2" w:rsidRPr="001E4AE2">
        <w:rPr>
          <w:rFonts w:ascii="Arial" w:hAnsi="Arial" w:cs="Arial"/>
          <w:b/>
          <w:sz w:val="24"/>
          <w:lang w:eastAsia="es-MX"/>
        </w:rPr>
        <w:t>almost 1,500 km</w:t>
      </w:r>
      <w:r w:rsidR="00D44A6A">
        <w:rPr>
          <w:rFonts w:ascii="Arial" w:hAnsi="Arial" w:cs="Arial"/>
          <w:b/>
          <w:sz w:val="24"/>
          <w:lang w:eastAsia="es-MX"/>
        </w:rPr>
        <w:t xml:space="preserve"> away</w:t>
      </w:r>
      <w:r>
        <w:rPr>
          <w:rFonts w:ascii="Arial" w:hAnsi="Arial" w:cs="Arial"/>
          <w:b/>
          <w:sz w:val="24"/>
          <w:lang w:eastAsia="es-MX"/>
        </w:rPr>
        <w:t>. Lilia Chanysheva has been detained since 9 November o</w:t>
      </w:r>
      <w:r w:rsidR="00820C03" w:rsidRPr="00820C03">
        <w:rPr>
          <w:rFonts w:ascii="Arial" w:hAnsi="Arial" w:cs="Arial"/>
          <w:b/>
          <w:sz w:val="24"/>
          <w:lang w:eastAsia="es-MX"/>
        </w:rPr>
        <w:t xml:space="preserve">n </w:t>
      </w:r>
      <w:r>
        <w:rPr>
          <w:rFonts w:ascii="Arial" w:hAnsi="Arial" w:cs="Arial"/>
          <w:b/>
          <w:sz w:val="24"/>
          <w:lang w:eastAsia="es-MX"/>
        </w:rPr>
        <w:t xml:space="preserve">politically motivated </w:t>
      </w:r>
      <w:r w:rsidR="00820C03" w:rsidRPr="00820C03">
        <w:rPr>
          <w:rFonts w:ascii="Arial" w:hAnsi="Arial" w:cs="Arial"/>
          <w:b/>
          <w:sz w:val="24"/>
          <w:lang w:eastAsia="es-MX"/>
        </w:rPr>
        <w:t>charges of “establishing or leading an extremist association”, for her role as former regional coordinator of “Navalny’s headquarters”.</w:t>
      </w:r>
      <w:r>
        <w:rPr>
          <w:rFonts w:ascii="Arial" w:hAnsi="Arial" w:cs="Arial"/>
          <w:b/>
          <w:sz w:val="24"/>
          <w:lang w:eastAsia="es-MX"/>
        </w:rPr>
        <w:t xml:space="preserve"> She faces up to 10 years in prison. </w:t>
      </w:r>
      <w:r w:rsidR="00820C03" w:rsidRPr="00820C03">
        <w:rPr>
          <w:rFonts w:ascii="Arial" w:hAnsi="Arial" w:cs="Arial"/>
          <w:b/>
          <w:sz w:val="24"/>
          <w:lang w:eastAsia="es-MX"/>
        </w:rPr>
        <w:t>Lilia Chanysheva has committed no crime and must be released immediately.</w:t>
      </w:r>
    </w:p>
    <w:p w14:paraId="1EA508A4" w14:textId="77777777" w:rsidR="00820C03" w:rsidRPr="00820C03" w:rsidRDefault="00820C03" w:rsidP="00820C03">
      <w:pPr>
        <w:spacing w:after="0" w:line="240" w:lineRule="auto"/>
        <w:jc w:val="both"/>
        <w:rPr>
          <w:rFonts w:ascii="Arial" w:hAnsi="Arial" w:cs="Arial"/>
          <w:b/>
          <w:sz w:val="24"/>
          <w:lang w:eastAsia="es-MX"/>
        </w:rPr>
      </w:pPr>
    </w:p>
    <w:p w14:paraId="555E98B2" w14:textId="77777777" w:rsidR="005D2C37" w:rsidRPr="0009123A" w:rsidRDefault="005D2C37" w:rsidP="00657469">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1E0DB352" w14:textId="27537668" w:rsidR="005D2C37" w:rsidRPr="006F577A" w:rsidRDefault="005D2C37" w:rsidP="006F577A">
      <w:pPr>
        <w:spacing w:after="0" w:line="240" w:lineRule="auto"/>
        <w:rPr>
          <w:rFonts w:ascii="Arial" w:hAnsi="Arial" w:cs="Arial"/>
          <w:b/>
          <w:sz w:val="20"/>
          <w:szCs w:val="20"/>
        </w:rPr>
      </w:pPr>
    </w:p>
    <w:p w14:paraId="3D014B67" w14:textId="77777777" w:rsidR="00DD63CB" w:rsidRDefault="00DD63CB" w:rsidP="00DD63CB">
      <w:pPr>
        <w:spacing w:after="0" w:line="240" w:lineRule="auto"/>
        <w:jc w:val="right"/>
        <w:rPr>
          <w:rFonts w:cs="Arial"/>
          <w:b/>
          <w:i/>
          <w:sz w:val="20"/>
          <w:szCs w:val="20"/>
        </w:rPr>
      </w:pPr>
      <w:r w:rsidRPr="00DD63CB">
        <w:rPr>
          <w:rFonts w:cs="Arial"/>
          <w:b/>
          <w:i/>
          <w:sz w:val="20"/>
          <w:szCs w:val="20"/>
        </w:rPr>
        <w:t>Prosecutor General of the Russian Federati</w:t>
      </w:r>
      <w:r>
        <w:rPr>
          <w:rFonts w:cs="Arial"/>
          <w:b/>
          <w:i/>
          <w:sz w:val="20"/>
          <w:szCs w:val="20"/>
        </w:rPr>
        <w:t>on</w:t>
      </w:r>
    </w:p>
    <w:p w14:paraId="059E060C" w14:textId="5E7B588F" w:rsidR="00DD63CB" w:rsidRPr="00BA008C" w:rsidRDefault="00DD63CB" w:rsidP="00DD63CB">
      <w:pPr>
        <w:spacing w:after="0" w:line="240" w:lineRule="auto"/>
        <w:jc w:val="right"/>
        <w:rPr>
          <w:rFonts w:cs="Arial"/>
          <w:b/>
          <w:i/>
          <w:sz w:val="20"/>
          <w:szCs w:val="20"/>
          <w:lang w:val="es-ES"/>
        </w:rPr>
      </w:pPr>
      <w:r w:rsidRPr="00BA008C">
        <w:rPr>
          <w:rFonts w:cs="Arial"/>
          <w:b/>
          <w:i/>
          <w:sz w:val="20"/>
          <w:szCs w:val="20"/>
          <w:lang w:val="es-ES"/>
        </w:rPr>
        <w:t>Igor Viktorovich Krasnov</w:t>
      </w:r>
    </w:p>
    <w:p w14:paraId="1A5AB70E" w14:textId="77777777" w:rsidR="00DD63CB" w:rsidRPr="00DD63CB" w:rsidRDefault="00DD63CB" w:rsidP="00DD63CB">
      <w:pPr>
        <w:spacing w:after="0" w:line="240" w:lineRule="auto"/>
        <w:jc w:val="right"/>
        <w:rPr>
          <w:rFonts w:cs="Arial"/>
          <w:i/>
          <w:sz w:val="20"/>
          <w:szCs w:val="20"/>
          <w:lang w:val="es-ES"/>
        </w:rPr>
      </w:pPr>
      <w:r w:rsidRPr="00DD63CB">
        <w:rPr>
          <w:rFonts w:cs="Arial"/>
          <w:i/>
          <w:sz w:val="20"/>
          <w:szCs w:val="20"/>
          <w:lang w:val="es-ES"/>
        </w:rPr>
        <w:t>Ul. Bolshaya Dmitrovka, 15A</w:t>
      </w:r>
    </w:p>
    <w:p w14:paraId="41C247EC" w14:textId="77777777" w:rsidR="002E1CE4" w:rsidRDefault="00DD63CB" w:rsidP="00DD63CB">
      <w:pPr>
        <w:spacing w:after="0" w:line="240" w:lineRule="auto"/>
        <w:jc w:val="right"/>
        <w:rPr>
          <w:rFonts w:cs="Arial"/>
          <w:i/>
          <w:sz w:val="20"/>
          <w:szCs w:val="20"/>
        </w:rPr>
      </w:pPr>
      <w:r w:rsidRPr="00DD63CB">
        <w:rPr>
          <w:rFonts w:cs="Arial"/>
          <w:i/>
          <w:sz w:val="20"/>
          <w:szCs w:val="20"/>
        </w:rPr>
        <w:t>Moscow, GSP-3</w:t>
      </w:r>
      <w:r w:rsidR="002E1CE4">
        <w:rPr>
          <w:rFonts w:cs="Arial"/>
          <w:i/>
          <w:sz w:val="20"/>
          <w:szCs w:val="20"/>
        </w:rPr>
        <w:t xml:space="preserve">, </w:t>
      </w:r>
      <w:r w:rsidRPr="00DD63CB">
        <w:rPr>
          <w:rFonts w:cs="Arial"/>
          <w:i/>
          <w:sz w:val="20"/>
          <w:szCs w:val="20"/>
        </w:rPr>
        <w:t>125993</w:t>
      </w:r>
    </w:p>
    <w:p w14:paraId="34081689" w14:textId="14F979CC" w:rsidR="005D2C37" w:rsidRDefault="00DD63CB" w:rsidP="00DD63CB">
      <w:pPr>
        <w:spacing w:after="0" w:line="240" w:lineRule="auto"/>
        <w:jc w:val="right"/>
        <w:rPr>
          <w:rFonts w:cs="Arial"/>
          <w:i/>
          <w:sz w:val="20"/>
          <w:szCs w:val="20"/>
        </w:rPr>
      </w:pPr>
      <w:r w:rsidRPr="00DD63CB">
        <w:rPr>
          <w:rFonts w:cs="Arial"/>
          <w:i/>
          <w:sz w:val="20"/>
          <w:szCs w:val="20"/>
        </w:rPr>
        <w:t>Russian Federation</w:t>
      </w:r>
    </w:p>
    <w:p w14:paraId="2891853F" w14:textId="0F70C96C" w:rsidR="00DD63CB" w:rsidRPr="00DD63CB" w:rsidRDefault="00DD63CB" w:rsidP="00DD63CB">
      <w:pPr>
        <w:spacing w:after="0" w:line="240" w:lineRule="auto"/>
        <w:jc w:val="right"/>
        <w:rPr>
          <w:rFonts w:cs="Arial"/>
          <w:i/>
          <w:sz w:val="20"/>
          <w:szCs w:val="20"/>
        </w:rPr>
      </w:pPr>
      <w:r w:rsidRPr="00DD63CB">
        <w:rPr>
          <w:rFonts w:cs="Arial"/>
          <w:b/>
          <w:i/>
          <w:sz w:val="20"/>
          <w:szCs w:val="20"/>
        </w:rPr>
        <w:t>Twitter:</w:t>
      </w:r>
      <w:r>
        <w:rPr>
          <w:rFonts w:cs="Arial"/>
          <w:i/>
          <w:sz w:val="20"/>
          <w:szCs w:val="20"/>
        </w:rPr>
        <w:t xml:space="preserve"> https://twitter.com/Genproc</w:t>
      </w:r>
    </w:p>
    <w:p w14:paraId="432C1D36" w14:textId="58E19D53" w:rsidR="00DD63CB" w:rsidRPr="00DD63CB" w:rsidRDefault="00DD63CB" w:rsidP="00DD63CB">
      <w:pPr>
        <w:spacing w:after="0" w:line="240" w:lineRule="auto"/>
        <w:jc w:val="right"/>
        <w:rPr>
          <w:rFonts w:cs="Arial"/>
          <w:i/>
          <w:sz w:val="20"/>
          <w:szCs w:val="20"/>
        </w:rPr>
      </w:pPr>
      <w:r w:rsidRPr="00DD63CB">
        <w:rPr>
          <w:rFonts w:cs="Arial"/>
          <w:b/>
          <w:i/>
          <w:sz w:val="20"/>
          <w:szCs w:val="20"/>
        </w:rPr>
        <w:t>Facebook:</w:t>
      </w:r>
      <w:r w:rsidRPr="00DD63CB">
        <w:rPr>
          <w:rFonts w:cs="Arial"/>
          <w:i/>
          <w:sz w:val="20"/>
          <w:szCs w:val="20"/>
        </w:rPr>
        <w:t xml:space="preserve"> http</w:t>
      </w:r>
      <w:r>
        <w:rPr>
          <w:rFonts w:cs="Arial"/>
          <w:i/>
          <w:sz w:val="20"/>
          <w:szCs w:val="20"/>
        </w:rPr>
        <w:t>s://www.facebook.com/genprocrf/</w:t>
      </w:r>
    </w:p>
    <w:p w14:paraId="4865E1BA" w14:textId="0E697C8F" w:rsidR="00DD63CB" w:rsidRDefault="00DD63CB" w:rsidP="00DD63CB">
      <w:pPr>
        <w:spacing w:after="0" w:line="240" w:lineRule="auto"/>
        <w:jc w:val="right"/>
        <w:rPr>
          <w:rFonts w:cs="Arial"/>
          <w:i/>
          <w:sz w:val="20"/>
          <w:szCs w:val="20"/>
        </w:rPr>
      </w:pPr>
      <w:r w:rsidRPr="00DD63CB">
        <w:rPr>
          <w:rFonts w:cs="Arial"/>
          <w:b/>
          <w:i/>
          <w:sz w:val="20"/>
          <w:szCs w:val="20"/>
        </w:rPr>
        <w:t>Instagram:</w:t>
      </w:r>
      <w:r w:rsidRPr="00DD63CB">
        <w:rPr>
          <w:rFonts w:cs="Arial"/>
          <w:i/>
          <w:sz w:val="20"/>
          <w:szCs w:val="20"/>
        </w:rPr>
        <w:t xml:space="preserve"> https://www.instagram.com/genprocrf/</w:t>
      </w:r>
    </w:p>
    <w:p w14:paraId="763FE186" w14:textId="2DB8C15C" w:rsidR="00DD63CB" w:rsidRPr="00DD63CB" w:rsidRDefault="00DD63CB" w:rsidP="00DD63CB">
      <w:pPr>
        <w:spacing w:after="0" w:line="240" w:lineRule="auto"/>
        <w:jc w:val="right"/>
        <w:rPr>
          <w:rFonts w:cs="Arial"/>
          <w:i/>
          <w:sz w:val="20"/>
          <w:szCs w:val="20"/>
        </w:rPr>
      </w:pPr>
      <w:r w:rsidRPr="00DD63CB">
        <w:rPr>
          <w:rFonts w:cs="Arial"/>
          <w:b/>
          <w:i/>
          <w:sz w:val="20"/>
          <w:szCs w:val="20"/>
        </w:rPr>
        <w:t>Online form (Russian only):</w:t>
      </w:r>
      <w:r w:rsidRPr="00DD63CB">
        <w:rPr>
          <w:rFonts w:cs="Arial"/>
          <w:i/>
          <w:sz w:val="20"/>
          <w:szCs w:val="20"/>
        </w:rPr>
        <w:t xml:space="preserve"> https://ipriem.genproc.gov.ru/contacts/ipriem/send</w:t>
      </w:r>
    </w:p>
    <w:p w14:paraId="57A59984" w14:textId="77777777" w:rsidR="002E1CE4" w:rsidRDefault="002E1CE4" w:rsidP="00843C9E">
      <w:pPr>
        <w:spacing w:after="0" w:line="240" w:lineRule="auto"/>
        <w:jc w:val="both"/>
        <w:rPr>
          <w:rFonts w:cs="Arial"/>
          <w:i/>
          <w:sz w:val="20"/>
          <w:szCs w:val="20"/>
        </w:rPr>
      </w:pPr>
    </w:p>
    <w:p w14:paraId="3555611C" w14:textId="09E2AA22" w:rsidR="005D2C37" w:rsidRPr="00203A02" w:rsidRDefault="005D2C37" w:rsidP="00843C9E">
      <w:pPr>
        <w:spacing w:after="0" w:line="240" w:lineRule="auto"/>
        <w:jc w:val="both"/>
        <w:rPr>
          <w:rFonts w:cs="Arial"/>
          <w:i/>
          <w:sz w:val="20"/>
          <w:szCs w:val="20"/>
        </w:rPr>
      </w:pPr>
      <w:r w:rsidRPr="00203A02">
        <w:rPr>
          <w:rFonts w:cs="Arial"/>
          <w:i/>
          <w:sz w:val="20"/>
          <w:szCs w:val="20"/>
        </w:rPr>
        <w:t xml:space="preserve">Dear </w:t>
      </w:r>
      <w:r w:rsidR="00843C9E">
        <w:rPr>
          <w:rFonts w:cs="Arial"/>
          <w:i/>
          <w:sz w:val="20"/>
          <w:szCs w:val="20"/>
        </w:rPr>
        <w:t>Prosecutor General</w:t>
      </w:r>
      <w:r w:rsidRPr="00203A02">
        <w:rPr>
          <w:rFonts w:cs="Arial"/>
          <w:i/>
          <w:sz w:val="20"/>
          <w:szCs w:val="20"/>
        </w:rPr>
        <w:t>,</w:t>
      </w:r>
    </w:p>
    <w:p w14:paraId="277B32C2" w14:textId="77777777" w:rsidR="005D2C37" w:rsidRPr="00203A02" w:rsidRDefault="005D2C37" w:rsidP="00843C9E">
      <w:pPr>
        <w:spacing w:after="0" w:line="240" w:lineRule="auto"/>
        <w:jc w:val="both"/>
        <w:rPr>
          <w:rFonts w:cs="Arial"/>
          <w:i/>
          <w:sz w:val="20"/>
          <w:szCs w:val="20"/>
        </w:rPr>
      </w:pPr>
    </w:p>
    <w:p w14:paraId="2921CAED" w14:textId="1026BF16" w:rsidR="00843C9E" w:rsidRDefault="00843C9E" w:rsidP="00843C9E">
      <w:pPr>
        <w:spacing w:after="0" w:line="240" w:lineRule="auto"/>
        <w:jc w:val="both"/>
        <w:rPr>
          <w:rFonts w:cs="Arial"/>
          <w:i/>
          <w:sz w:val="20"/>
          <w:szCs w:val="20"/>
        </w:rPr>
      </w:pPr>
      <w:r>
        <w:rPr>
          <w:rFonts w:cs="Arial"/>
          <w:i/>
          <w:sz w:val="20"/>
          <w:szCs w:val="20"/>
        </w:rPr>
        <w:t xml:space="preserve">I am deeply concerned about the arbitrary detention </w:t>
      </w:r>
      <w:r w:rsidRPr="00843C9E">
        <w:rPr>
          <w:rFonts w:cs="Arial"/>
          <w:i/>
          <w:sz w:val="20"/>
          <w:szCs w:val="20"/>
        </w:rPr>
        <w:t xml:space="preserve">of </w:t>
      </w:r>
      <w:r>
        <w:rPr>
          <w:rFonts w:cs="Arial"/>
          <w:i/>
          <w:sz w:val="20"/>
          <w:szCs w:val="20"/>
        </w:rPr>
        <w:t xml:space="preserve">activist </w:t>
      </w:r>
      <w:r w:rsidRPr="00843C9E">
        <w:rPr>
          <w:rFonts w:cs="Arial"/>
          <w:b/>
          <w:i/>
          <w:sz w:val="20"/>
          <w:szCs w:val="20"/>
        </w:rPr>
        <w:t>Lilia Chanysheva</w:t>
      </w:r>
      <w:r>
        <w:rPr>
          <w:rFonts w:cs="Arial"/>
          <w:i/>
          <w:sz w:val="20"/>
          <w:szCs w:val="20"/>
        </w:rPr>
        <w:t xml:space="preserve">, who </w:t>
      </w:r>
      <w:r w:rsidR="00DF022C">
        <w:rPr>
          <w:rFonts w:cs="Arial"/>
          <w:i/>
          <w:sz w:val="20"/>
          <w:szCs w:val="20"/>
        </w:rPr>
        <w:t>has been tra</w:t>
      </w:r>
      <w:r w:rsidR="002E1CE4">
        <w:rPr>
          <w:rFonts w:cs="Arial"/>
          <w:i/>
          <w:sz w:val="20"/>
          <w:szCs w:val="20"/>
        </w:rPr>
        <w:t>nsferred from her hometown of Uf</w:t>
      </w:r>
      <w:r w:rsidR="00DF022C">
        <w:rPr>
          <w:rFonts w:cs="Arial"/>
          <w:i/>
          <w:sz w:val="20"/>
          <w:szCs w:val="20"/>
        </w:rPr>
        <w:t xml:space="preserve">a to </w:t>
      </w:r>
      <w:r w:rsidR="005619E8">
        <w:rPr>
          <w:rFonts w:cs="Arial"/>
          <w:i/>
          <w:sz w:val="20"/>
          <w:szCs w:val="20"/>
        </w:rPr>
        <w:t xml:space="preserve">pretrial detention in </w:t>
      </w:r>
      <w:r w:rsidR="00C607C4">
        <w:rPr>
          <w:rFonts w:cs="Arial"/>
          <w:i/>
          <w:sz w:val="20"/>
          <w:szCs w:val="20"/>
        </w:rPr>
        <w:t>Moscow</w:t>
      </w:r>
      <w:r w:rsidR="001E4AE2">
        <w:rPr>
          <w:rFonts w:cs="Arial"/>
          <w:i/>
          <w:sz w:val="20"/>
          <w:szCs w:val="20"/>
        </w:rPr>
        <w:t xml:space="preserve">, </w:t>
      </w:r>
      <w:r>
        <w:rPr>
          <w:rFonts w:cs="Arial"/>
          <w:i/>
          <w:sz w:val="20"/>
          <w:szCs w:val="20"/>
        </w:rPr>
        <w:t>following her arrest</w:t>
      </w:r>
      <w:r w:rsidRPr="00843C9E">
        <w:rPr>
          <w:rFonts w:cs="Arial"/>
          <w:i/>
          <w:sz w:val="20"/>
          <w:szCs w:val="20"/>
        </w:rPr>
        <w:t xml:space="preserve"> on 9 November</w:t>
      </w:r>
      <w:r>
        <w:rPr>
          <w:rFonts w:cs="Arial"/>
          <w:i/>
          <w:sz w:val="20"/>
          <w:szCs w:val="20"/>
        </w:rPr>
        <w:t xml:space="preserve"> on charges of </w:t>
      </w:r>
      <w:r w:rsidRPr="00843C9E">
        <w:rPr>
          <w:rFonts w:cs="Arial"/>
          <w:i/>
          <w:sz w:val="20"/>
          <w:szCs w:val="20"/>
        </w:rPr>
        <w:t xml:space="preserve">“establishing or leading an extremist association”. </w:t>
      </w:r>
    </w:p>
    <w:p w14:paraId="43ED4102" w14:textId="77777777" w:rsidR="00843C9E" w:rsidRPr="00843C9E" w:rsidRDefault="00843C9E" w:rsidP="00843C9E">
      <w:pPr>
        <w:spacing w:after="0" w:line="240" w:lineRule="auto"/>
        <w:jc w:val="both"/>
        <w:rPr>
          <w:rFonts w:cs="Arial"/>
          <w:i/>
          <w:sz w:val="20"/>
          <w:szCs w:val="20"/>
        </w:rPr>
      </w:pPr>
    </w:p>
    <w:p w14:paraId="149B188D" w14:textId="2D74EB30" w:rsidR="00843C9E" w:rsidRDefault="00843C9E" w:rsidP="00843C9E">
      <w:pPr>
        <w:spacing w:after="0" w:line="240" w:lineRule="auto"/>
        <w:jc w:val="both"/>
        <w:rPr>
          <w:rFonts w:cs="Arial"/>
          <w:i/>
          <w:sz w:val="20"/>
          <w:szCs w:val="20"/>
        </w:rPr>
      </w:pPr>
      <w:r w:rsidRPr="00843C9E">
        <w:rPr>
          <w:rFonts w:cs="Arial"/>
          <w:i/>
          <w:sz w:val="20"/>
          <w:szCs w:val="20"/>
        </w:rPr>
        <w:t xml:space="preserve">Lilia Chanysheva </w:t>
      </w:r>
      <w:r>
        <w:rPr>
          <w:rFonts w:cs="Arial"/>
          <w:i/>
          <w:sz w:val="20"/>
          <w:szCs w:val="20"/>
        </w:rPr>
        <w:t xml:space="preserve">is being prosecuted because of her role as </w:t>
      </w:r>
      <w:r w:rsidRPr="00843C9E">
        <w:rPr>
          <w:rFonts w:cs="Arial"/>
          <w:i/>
          <w:sz w:val="20"/>
          <w:szCs w:val="20"/>
        </w:rPr>
        <w:t>former regional coordinator of</w:t>
      </w:r>
      <w:r>
        <w:rPr>
          <w:rFonts w:cs="Arial"/>
          <w:i/>
          <w:sz w:val="20"/>
          <w:szCs w:val="20"/>
        </w:rPr>
        <w:t xml:space="preserve"> “Navalny’s headquarters”</w:t>
      </w:r>
      <w:r w:rsidR="00C607C4">
        <w:rPr>
          <w:rFonts w:cs="Arial"/>
          <w:i/>
          <w:sz w:val="20"/>
          <w:szCs w:val="20"/>
        </w:rPr>
        <w:t xml:space="preserve"> in Ufa</w:t>
      </w:r>
      <w:r>
        <w:rPr>
          <w:rFonts w:cs="Arial"/>
          <w:i/>
          <w:sz w:val="20"/>
          <w:szCs w:val="20"/>
        </w:rPr>
        <w:t>, where she essentially conducted</w:t>
      </w:r>
      <w:r w:rsidRPr="00843C9E">
        <w:rPr>
          <w:rFonts w:cs="Arial"/>
          <w:i/>
          <w:sz w:val="20"/>
          <w:szCs w:val="20"/>
        </w:rPr>
        <w:t xml:space="preserve"> peaceful social and political</w:t>
      </w:r>
      <w:r>
        <w:rPr>
          <w:rFonts w:cs="Arial"/>
          <w:i/>
          <w:sz w:val="20"/>
          <w:szCs w:val="20"/>
        </w:rPr>
        <w:t xml:space="preserve"> </w:t>
      </w:r>
      <w:r w:rsidR="002E1CE4">
        <w:rPr>
          <w:rFonts w:cs="Arial"/>
          <w:i/>
          <w:sz w:val="20"/>
          <w:szCs w:val="20"/>
        </w:rPr>
        <w:t>activities</w:t>
      </w:r>
      <w:r w:rsidRPr="00843C9E">
        <w:rPr>
          <w:rFonts w:cs="Arial"/>
          <w:i/>
          <w:sz w:val="20"/>
          <w:szCs w:val="20"/>
        </w:rPr>
        <w:t xml:space="preserve"> which cannot be considered as “extremism”.</w:t>
      </w:r>
    </w:p>
    <w:p w14:paraId="768B3E3C" w14:textId="77777777" w:rsidR="00843C9E" w:rsidRPr="00843C9E" w:rsidRDefault="00843C9E" w:rsidP="00843C9E">
      <w:pPr>
        <w:spacing w:after="0" w:line="240" w:lineRule="auto"/>
        <w:jc w:val="both"/>
        <w:rPr>
          <w:rFonts w:cs="Arial"/>
          <w:i/>
          <w:sz w:val="20"/>
          <w:szCs w:val="20"/>
        </w:rPr>
      </w:pPr>
    </w:p>
    <w:p w14:paraId="6E5401B8" w14:textId="24874A48" w:rsidR="00843C9E" w:rsidRDefault="00843C9E" w:rsidP="00843C9E">
      <w:pPr>
        <w:spacing w:after="0" w:line="240" w:lineRule="auto"/>
        <w:jc w:val="both"/>
        <w:rPr>
          <w:rFonts w:cs="Arial"/>
          <w:i/>
          <w:sz w:val="20"/>
          <w:szCs w:val="20"/>
        </w:rPr>
      </w:pPr>
      <w:r w:rsidRPr="00843C9E">
        <w:rPr>
          <w:rFonts w:cs="Arial"/>
          <w:i/>
          <w:sz w:val="20"/>
          <w:szCs w:val="20"/>
        </w:rPr>
        <w:t>Lilia Chanysheva has committed no internationally recognizable crime</w:t>
      </w:r>
      <w:r w:rsidR="00C607C4">
        <w:rPr>
          <w:rFonts w:cs="Arial"/>
          <w:i/>
          <w:sz w:val="20"/>
          <w:szCs w:val="20"/>
        </w:rPr>
        <w:t xml:space="preserve"> and is just another victim of the authorities’ crackdown on</w:t>
      </w:r>
      <w:r w:rsidR="00C607C4" w:rsidRPr="00C607C4">
        <w:rPr>
          <w:rFonts w:cs="Arial"/>
          <w:i/>
          <w:sz w:val="20"/>
          <w:szCs w:val="20"/>
        </w:rPr>
        <w:t xml:space="preserve"> Aleksei Navalny’s associates and supporters.</w:t>
      </w:r>
      <w:r w:rsidR="00C607C4">
        <w:rPr>
          <w:rFonts w:cs="Arial"/>
          <w:i/>
          <w:sz w:val="20"/>
          <w:szCs w:val="20"/>
        </w:rPr>
        <w:t xml:space="preserve"> </w:t>
      </w:r>
      <w:r w:rsidRPr="00843C9E">
        <w:rPr>
          <w:rFonts w:cs="Arial"/>
          <w:i/>
          <w:sz w:val="20"/>
          <w:szCs w:val="20"/>
        </w:rPr>
        <w:t xml:space="preserve">Her </w:t>
      </w:r>
      <w:r w:rsidR="00C607C4">
        <w:rPr>
          <w:rFonts w:cs="Arial"/>
          <w:i/>
          <w:sz w:val="20"/>
          <w:szCs w:val="20"/>
        </w:rPr>
        <w:t>prosecution is unfounded and politically motivated and</w:t>
      </w:r>
      <w:r w:rsidRPr="00843C9E">
        <w:rPr>
          <w:rFonts w:cs="Arial"/>
          <w:i/>
          <w:sz w:val="20"/>
          <w:szCs w:val="20"/>
        </w:rPr>
        <w:t xml:space="preserve"> violate</w:t>
      </w:r>
      <w:r>
        <w:rPr>
          <w:rFonts w:cs="Arial"/>
          <w:i/>
          <w:sz w:val="20"/>
          <w:szCs w:val="20"/>
        </w:rPr>
        <w:t xml:space="preserve">s </w:t>
      </w:r>
      <w:r w:rsidRPr="00843C9E">
        <w:rPr>
          <w:rFonts w:cs="Arial"/>
          <w:i/>
          <w:sz w:val="20"/>
          <w:szCs w:val="20"/>
        </w:rPr>
        <w:t xml:space="preserve">her rights to freedom of expression and </w:t>
      </w:r>
      <w:r>
        <w:rPr>
          <w:rFonts w:cs="Arial"/>
          <w:i/>
          <w:sz w:val="20"/>
          <w:szCs w:val="20"/>
        </w:rPr>
        <w:t>association</w:t>
      </w:r>
      <w:r w:rsidRPr="00843C9E">
        <w:rPr>
          <w:rFonts w:cs="Arial"/>
          <w:i/>
          <w:sz w:val="20"/>
          <w:szCs w:val="20"/>
        </w:rPr>
        <w:t>.</w:t>
      </w:r>
    </w:p>
    <w:p w14:paraId="7539628D" w14:textId="77777777" w:rsidR="00C607C4" w:rsidRDefault="00C607C4" w:rsidP="00843C9E">
      <w:pPr>
        <w:spacing w:after="0" w:line="240" w:lineRule="auto"/>
        <w:jc w:val="both"/>
        <w:rPr>
          <w:rFonts w:cs="Arial"/>
          <w:i/>
          <w:sz w:val="20"/>
          <w:szCs w:val="20"/>
        </w:rPr>
      </w:pPr>
    </w:p>
    <w:p w14:paraId="6EA9215B" w14:textId="6105D390" w:rsidR="00843C9E" w:rsidRPr="00843C9E" w:rsidRDefault="00843C9E" w:rsidP="00843C9E">
      <w:pPr>
        <w:spacing w:after="0" w:line="240" w:lineRule="auto"/>
        <w:jc w:val="both"/>
        <w:rPr>
          <w:rFonts w:cs="Arial"/>
          <w:b/>
          <w:i/>
          <w:sz w:val="20"/>
          <w:szCs w:val="20"/>
        </w:rPr>
      </w:pPr>
      <w:r w:rsidRPr="00843C9E">
        <w:rPr>
          <w:rFonts w:cs="Arial"/>
          <w:b/>
          <w:i/>
          <w:sz w:val="20"/>
          <w:szCs w:val="20"/>
        </w:rPr>
        <w:t>I</w:t>
      </w:r>
      <w:r w:rsidR="00C607C4">
        <w:rPr>
          <w:rFonts w:cs="Arial"/>
          <w:b/>
          <w:i/>
          <w:sz w:val="20"/>
          <w:szCs w:val="20"/>
        </w:rPr>
        <w:t>n the light of the above, I</w:t>
      </w:r>
      <w:r w:rsidRPr="00843C9E">
        <w:rPr>
          <w:rFonts w:cs="Arial"/>
          <w:b/>
          <w:i/>
          <w:sz w:val="20"/>
          <w:szCs w:val="20"/>
        </w:rPr>
        <w:t xml:space="preserve"> urge you to take all the necessary steps to ensure that Lilia Chanysheva is released immediately and that all charges against her are dropped.</w:t>
      </w:r>
    </w:p>
    <w:p w14:paraId="15B8D2AF" w14:textId="77777777" w:rsidR="00843C9E" w:rsidRDefault="00843C9E" w:rsidP="00843C9E">
      <w:pPr>
        <w:spacing w:after="0" w:line="240" w:lineRule="auto"/>
        <w:jc w:val="both"/>
        <w:rPr>
          <w:rFonts w:cs="Arial"/>
          <w:i/>
          <w:sz w:val="20"/>
          <w:szCs w:val="20"/>
        </w:rPr>
      </w:pPr>
    </w:p>
    <w:p w14:paraId="3C57102C" w14:textId="464665B6" w:rsidR="00EA68CE" w:rsidRDefault="00843C9E" w:rsidP="00843C9E">
      <w:pPr>
        <w:spacing w:after="0" w:line="240" w:lineRule="auto"/>
        <w:jc w:val="both"/>
        <w:rPr>
          <w:rFonts w:cs="Arial"/>
          <w:i/>
          <w:sz w:val="20"/>
          <w:szCs w:val="20"/>
        </w:rPr>
      </w:pPr>
      <w:r w:rsidRPr="00843C9E">
        <w:rPr>
          <w:rFonts w:cs="Arial"/>
          <w:i/>
          <w:sz w:val="20"/>
          <w:szCs w:val="20"/>
        </w:rPr>
        <w:t>Yours sincerely,</w:t>
      </w:r>
    </w:p>
    <w:p w14:paraId="0CB264B4" w14:textId="77777777" w:rsidR="005D2C37" w:rsidRDefault="005D2C37" w:rsidP="006F577A">
      <w:pPr>
        <w:spacing w:after="0" w:line="240" w:lineRule="auto"/>
        <w:rPr>
          <w:rFonts w:cs="Arial"/>
          <w:b/>
          <w:sz w:val="20"/>
          <w:szCs w:val="20"/>
        </w:rPr>
      </w:pPr>
    </w:p>
    <w:p w14:paraId="45554156" w14:textId="77777777" w:rsidR="00657469" w:rsidRDefault="00657469">
      <w:pPr>
        <w:widowControl/>
        <w:suppressAutoHyphens w:val="0"/>
        <w:spacing w:after="0" w:line="240" w:lineRule="auto"/>
        <w:rPr>
          <w:rFonts w:ascii="Arial" w:eastAsia="Arial Unicode MS" w:hAnsi="Arial" w:cs="Arial"/>
          <w:b/>
          <w:caps/>
          <w:sz w:val="32"/>
          <w:szCs w:val="32"/>
        </w:rPr>
      </w:pPr>
      <w:r>
        <w:rPr>
          <w:rFonts w:ascii="Arial" w:hAnsi="Arial" w:cs="Arial"/>
          <w:b/>
          <w:sz w:val="32"/>
          <w:szCs w:val="32"/>
        </w:rPr>
        <w:br w:type="page"/>
      </w:r>
    </w:p>
    <w:p w14:paraId="32CE0D28" w14:textId="3CB6A142" w:rsidR="0082127B" w:rsidRPr="0082127B" w:rsidRDefault="0082127B" w:rsidP="00657469">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25DB811D" w14:textId="77777777" w:rsidR="005D2C37" w:rsidRPr="000C0DE5" w:rsidRDefault="005D2C37" w:rsidP="00C607C4">
      <w:pPr>
        <w:spacing w:after="0" w:line="240" w:lineRule="auto"/>
        <w:jc w:val="both"/>
        <w:rPr>
          <w:rFonts w:ascii="Arial" w:hAnsi="Arial" w:cs="Arial"/>
        </w:rPr>
      </w:pPr>
    </w:p>
    <w:p w14:paraId="3CA7ED07" w14:textId="77777777" w:rsidR="00C607C4" w:rsidRDefault="00C607C4" w:rsidP="00C607C4">
      <w:pPr>
        <w:spacing w:after="0" w:line="240" w:lineRule="auto"/>
        <w:jc w:val="both"/>
      </w:pPr>
      <w:r>
        <w:t xml:space="preserve">Lilia Chanysheva, a former regional coordinator of “Navalny’s headquarters” in Ufa, Bashkortostan (central Russia), was arrested on 9 November, following a search at her home. On the same day, the police searched the homes of other activists in Ufa and other Russian cities as part of a criminal case against Aleksei Navalny and his associates. </w:t>
      </w:r>
    </w:p>
    <w:p w14:paraId="697D8289" w14:textId="77777777" w:rsidR="00C607C4" w:rsidRDefault="00C607C4" w:rsidP="00C607C4">
      <w:pPr>
        <w:spacing w:after="0" w:line="240" w:lineRule="auto"/>
        <w:jc w:val="both"/>
      </w:pPr>
    </w:p>
    <w:p w14:paraId="65E77911" w14:textId="562CF344" w:rsidR="00C607C4" w:rsidRDefault="00C607C4" w:rsidP="00C607C4">
      <w:pPr>
        <w:spacing w:after="0" w:line="240" w:lineRule="auto"/>
        <w:jc w:val="both"/>
      </w:pPr>
      <w:r>
        <w:t xml:space="preserve">On 10 November, the Kirovsky District Court of Ufa, put Lilia Chanysheva in pretrial detention for two months. The court took this decision despite Lilia Chanysheva’s plea that she could be at the early stages of pregnancy. She was accused of “establishing or leading an extremist association” (Art. 282.1(1) of the Criminal Code of the Russian Federation) in connection with her past work with Aleksei Navalny. If convicted, Lilia Chanysheva could face up to 10 years imprisonment. On </w:t>
      </w:r>
      <w:r w:rsidR="006179F0">
        <w:t xml:space="preserve">17 </w:t>
      </w:r>
      <w:r>
        <w:t>November the court upheld the decision to keep Lilia Chanysheva in pretrial detention</w:t>
      </w:r>
      <w:r w:rsidR="006179F0">
        <w:t>.</w:t>
      </w:r>
      <w:r>
        <w:t xml:space="preserve"> </w:t>
      </w:r>
      <w:r w:rsidR="006179F0">
        <w:t>S</w:t>
      </w:r>
      <w:r>
        <w:t xml:space="preserve">he was transferred </w:t>
      </w:r>
      <w:r w:rsidR="00DF0964">
        <w:t>from Ufa on 21 November. It is expected that she will be held in a detention centre in</w:t>
      </w:r>
      <w:r>
        <w:t xml:space="preserve"> Moscow</w:t>
      </w:r>
      <w:r w:rsidR="001E4AE2">
        <w:t xml:space="preserve">, </w:t>
      </w:r>
      <w:r w:rsidR="001E4AE2" w:rsidRPr="001E4AE2">
        <w:t>almost 1,500 km away from her hometown</w:t>
      </w:r>
      <w:r w:rsidR="001E4AE2">
        <w:t>.</w:t>
      </w:r>
    </w:p>
    <w:p w14:paraId="6783329F" w14:textId="77777777" w:rsidR="00C607C4" w:rsidRDefault="00C607C4" w:rsidP="00C607C4">
      <w:pPr>
        <w:spacing w:after="0" w:line="240" w:lineRule="auto"/>
        <w:jc w:val="both"/>
      </w:pPr>
    </w:p>
    <w:p w14:paraId="48024695" w14:textId="77777777" w:rsidR="00FD7A54" w:rsidRDefault="00C607C4" w:rsidP="00C607C4">
      <w:pPr>
        <w:spacing w:after="0" w:line="240" w:lineRule="auto"/>
        <w:jc w:val="both"/>
      </w:pPr>
      <w:r>
        <w:t xml:space="preserve">On 9 June, the Moscow City Court arbitrarily banned as “extremist” three civil society organizations, namely the AntiCorruption Foundation, the Citizens’ Rights Protection Foundation and “Navalny’s headquarters”, all of them linked to Aleksei Navalny. The court hearing was closed to the media and the general public, and the grounds for the designation have not been made public. </w:t>
      </w:r>
    </w:p>
    <w:p w14:paraId="23BC0CA2" w14:textId="77777777" w:rsidR="00FD7A54" w:rsidRDefault="00FD7A54" w:rsidP="00C607C4">
      <w:pPr>
        <w:spacing w:after="0" w:line="240" w:lineRule="auto"/>
        <w:jc w:val="both"/>
      </w:pPr>
    </w:p>
    <w:p w14:paraId="51A906B0" w14:textId="77777777" w:rsidR="00FD7A54" w:rsidRDefault="00C607C4" w:rsidP="00C607C4">
      <w:pPr>
        <w:spacing w:after="0" w:line="240" w:lineRule="auto"/>
        <w:jc w:val="both"/>
      </w:pPr>
      <w:r>
        <w:t xml:space="preserve">On 28 September, the Russian authorities announced a new criminal investigation against Aleksei Navalny and his associates on unfounded charges of “establishment of an extremist association”. In October, it transpired that this investigation was joined with four other criminal cases against Aleksei Navalny, his colleagues and supporters. Lilia Chanysheva is the first of Navalny’s associates to be arrested under this criminal case. </w:t>
      </w:r>
    </w:p>
    <w:p w14:paraId="2D6B6D30" w14:textId="77777777" w:rsidR="00FD7A54" w:rsidRDefault="00FD7A54" w:rsidP="00C607C4">
      <w:pPr>
        <w:spacing w:after="0" w:line="240" w:lineRule="auto"/>
        <w:jc w:val="both"/>
      </w:pPr>
    </w:p>
    <w:p w14:paraId="051CA730" w14:textId="5C727125" w:rsidR="005D2C37" w:rsidRDefault="00C607C4" w:rsidP="00C607C4">
      <w:pPr>
        <w:spacing w:after="0" w:line="240" w:lineRule="auto"/>
        <w:jc w:val="both"/>
        <w:rPr>
          <w:rFonts w:ascii="Arial" w:hAnsi="Arial" w:cs="Arial"/>
          <w:szCs w:val="20"/>
          <w:lang w:eastAsia="en-US"/>
        </w:rPr>
      </w:pPr>
      <w:r>
        <w:t>Aleksei Navalny, leading Russian opposition activist and anti-corruption campaigner, was sentenced on 2 February 2021 to two years and eight months for “violation of probation terms” of a previous politically motivated sentence. Russian authorities have refused to release him despite mass protests and multiple decisions of the European Court of Human Rights. Aleksei Navalny is a prisoner of conscience and must be freed immediately and unconditionally.</w:t>
      </w:r>
    </w:p>
    <w:p w14:paraId="3746A2C2" w14:textId="77777777" w:rsidR="00D23D90" w:rsidRDefault="00D23D90" w:rsidP="006F577A">
      <w:pPr>
        <w:spacing w:after="0" w:line="240" w:lineRule="auto"/>
        <w:rPr>
          <w:rFonts w:ascii="Arial" w:hAnsi="Arial" w:cs="Arial"/>
          <w:szCs w:val="20"/>
          <w:lang w:eastAsia="en-US"/>
        </w:rPr>
      </w:pPr>
    </w:p>
    <w:p w14:paraId="0AC99143" w14:textId="24FFBA92" w:rsidR="00D23D90" w:rsidRDefault="00D23D90" w:rsidP="006F577A">
      <w:pPr>
        <w:spacing w:after="0" w:line="240" w:lineRule="auto"/>
        <w:rPr>
          <w:rFonts w:ascii="Arial" w:hAnsi="Arial" w:cs="Arial"/>
          <w:szCs w:val="20"/>
          <w:lang w:eastAsia="en-US"/>
        </w:rPr>
      </w:pPr>
    </w:p>
    <w:p w14:paraId="71D6724E" w14:textId="118BB8ED" w:rsidR="005D2C37" w:rsidRPr="00657469" w:rsidRDefault="005D2C37" w:rsidP="006F577A">
      <w:pPr>
        <w:spacing w:after="0" w:line="240" w:lineRule="auto"/>
        <w:rPr>
          <w:rFonts w:ascii="Arial" w:hAnsi="Arial" w:cs="Arial"/>
          <w:b/>
          <w:color w:val="auto"/>
          <w:sz w:val="20"/>
          <w:szCs w:val="20"/>
        </w:rPr>
      </w:pPr>
      <w:r w:rsidRPr="00657469">
        <w:rPr>
          <w:rFonts w:ascii="Arial" w:hAnsi="Arial" w:cs="Arial"/>
          <w:b/>
          <w:color w:val="auto"/>
          <w:sz w:val="20"/>
          <w:szCs w:val="20"/>
        </w:rPr>
        <w:t>PREFERRED LANGUAGE TO ADDRESS TARGET:</w:t>
      </w:r>
      <w:r w:rsidR="0082127B" w:rsidRPr="00657469">
        <w:rPr>
          <w:rFonts w:ascii="Arial" w:hAnsi="Arial" w:cs="Arial"/>
          <w:b/>
          <w:color w:val="auto"/>
          <w:sz w:val="20"/>
          <w:szCs w:val="20"/>
        </w:rPr>
        <w:t xml:space="preserve"> </w:t>
      </w:r>
      <w:r w:rsidR="00FD7A54">
        <w:rPr>
          <w:rFonts w:ascii="Arial" w:hAnsi="Arial" w:cs="Arial"/>
          <w:color w:val="auto"/>
          <w:sz w:val="20"/>
          <w:szCs w:val="20"/>
        </w:rPr>
        <w:t>Russian, English.</w:t>
      </w:r>
    </w:p>
    <w:p w14:paraId="4AEC18AA" w14:textId="77777777" w:rsidR="005D2C37" w:rsidRPr="00657469" w:rsidRDefault="005D2C37" w:rsidP="006F577A">
      <w:pPr>
        <w:spacing w:after="0" w:line="240" w:lineRule="auto"/>
        <w:rPr>
          <w:rFonts w:ascii="Arial" w:hAnsi="Arial" w:cs="Arial"/>
          <w:color w:val="auto"/>
          <w:sz w:val="20"/>
          <w:szCs w:val="20"/>
        </w:rPr>
      </w:pPr>
      <w:r w:rsidRPr="00657469">
        <w:rPr>
          <w:rFonts w:ascii="Arial" w:hAnsi="Arial" w:cs="Arial"/>
          <w:color w:val="auto"/>
          <w:sz w:val="20"/>
          <w:szCs w:val="20"/>
        </w:rPr>
        <w:t>You can also write in your own language.</w:t>
      </w:r>
    </w:p>
    <w:p w14:paraId="5E7B1530" w14:textId="77777777" w:rsidR="005D2C37" w:rsidRPr="00657469" w:rsidRDefault="005D2C37" w:rsidP="006F577A">
      <w:pPr>
        <w:spacing w:after="0" w:line="240" w:lineRule="auto"/>
        <w:rPr>
          <w:rFonts w:ascii="Arial" w:hAnsi="Arial" w:cs="Arial"/>
          <w:color w:val="auto"/>
          <w:sz w:val="20"/>
          <w:szCs w:val="20"/>
        </w:rPr>
      </w:pPr>
    </w:p>
    <w:p w14:paraId="32E8ADB4" w14:textId="089AF346" w:rsidR="005D2C37" w:rsidRPr="00657469" w:rsidRDefault="005D2C37" w:rsidP="006F577A">
      <w:pPr>
        <w:spacing w:after="0" w:line="240" w:lineRule="auto"/>
        <w:rPr>
          <w:rFonts w:ascii="Arial" w:hAnsi="Arial" w:cs="Arial"/>
          <w:color w:val="auto"/>
          <w:sz w:val="20"/>
          <w:szCs w:val="20"/>
        </w:rPr>
      </w:pPr>
      <w:r w:rsidRPr="00657469">
        <w:rPr>
          <w:rFonts w:ascii="Arial" w:hAnsi="Arial" w:cs="Arial"/>
          <w:b/>
          <w:color w:val="auto"/>
          <w:sz w:val="20"/>
          <w:szCs w:val="20"/>
        </w:rPr>
        <w:t xml:space="preserve">PLEASE TAKE ACTION AS SOON AS POSSIBLE UNTIL: </w:t>
      </w:r>
      <w:r w:rsidR="00FD7A54">
        <w:rPr>
          <w:rFonts w:ascii="Arial" w:hAnsi="Arial" w:cs="Arial"/>
          <w:color w:val="auto"/>
          <w:sz w:val="20"/>
          <w:szCs w:val="20"/>
        </w:rPr>
        <w:t>11 January 2022</w:t>
      </w:r>
    </w:p>
    <w:p w14:paraId="235C8F02" w14:textId="77777777" w:rsidR="005D2C37" w:rsidRPr="00657469" w:rsidRDefault="005D2C37" w:rsidP="006F577A">
      <w:pPr>
        <w:spacing w:after="0" w:line="240" w:lineRule="auto"/>
        <w:rPr>
          <w:rFonts w:ascii="Arial" w:hAnsi="Arial" w:cs="Arial"/>
          <w:color w:val="auto"/>
          <w:sz w:val="20"/>
          <w:szCs w:val="20"/>
        </w:rPr>
      </w:pPr>
      <w:r w:rsidRPr="00657469">
        <w:rPr>
          <w:rFonts w:ascii="Arial" w:hAnsi="Arial" w:cs="Arial"/>
          <w:color w:val="auto"/>
          <w:sz w:val="20"/>
          <w:szCs w:val="20"/>
        </w:rPr>
        <w:t>Please check with the Amnesty office in your country if you wish to send appeals after the deadline.</w:t>
      </w:r>
    </w:p>
    <w:p w14:paraId="30E7178B" w14:textId="77777777" w:rsidR="005D2C37" w:rsidRPr="00657469" w:rsidRDefault="005D2C37" w:rsidP="006F577A">
      <w:pPr>
        <w:spacing w:after="0" w:line="240" w:lineRule="auto"/>
        <w:rPr>
          <w:rFonts w:ascii="Arial" w:hAnsi="Arial" w:cs="Arial"/>
          <w:b/>
          <w:color w:val="auto"/>
          <w:sz w:val="20"/>
          <w:szCs w:val="20"/>
        </w:rPr>
      </w:pPr>
    </w:p>
    <w:p w14:paraId="2C7F04D7" w14:textId="5A7ABB91" w:rsidR="005D2C37" w:rsidRPr="00657469" w:rsidRDefault="00144879" w:rsidP="006F577A">
      <w:pPr>
        <w:spacing w:after="0" w:line="240" w:lineRule="auto"/>
        <w:rPr>
          <w:rFonts w:ascii="Amnesty Trade Gothic Light" w:hAnsi="Amnesty Trade Gothic Light" w:cs="Arial"/>
          <w:b/>
          <w:color w:val="auto"/>
          <w:sz w:val="20"/>
          <w:szCs w:val="20"/>
        </w:rPr>
      </w:pPr>
      <w:r>
        <w:rPr>
          <w:rFonts w:ascii="Arial" w:hAnsi="Arial" w:cs="Arial"/>
          <w:b/>
          <w:color w:val="auto"/>
          <w:sz w:val="20"/>
          <w:szCs w:val="20"/>
        </w:rPr>
        <w:t xml:space="preserve">NAME AND </w:t>
      </w:r>
      <w:r w:rsidR="005D2C37" w:rsidRPr="00657469">
        <w:rPr>
          <w:rFonts w:ascii="Arial" w:hAnsi="Arial" w:cs="Arial"/>
          <w:b/>
          <w:color w:val="auto"/>
          <w:sz w:val="20"/>
          <w:szCs w:val="20"/>
        </w:rPr>
        <w:t xml:space="preserve">PRONOUN: </w:t>
      </w:r>
      <w:r w:rsidR="00FD7A54" w:rsidRPr="00FD7A54">
        <w:rPr>
          <w:rFonts w:ascii="Arial" w:hAnsi="Arial" w:cs="Arial"/>
          <w:b/>
          <w:color w:val="auto"/>
          <w:sz w:val="20"/>
          <w:szCs w:val="20"/>
        </w:rPr>
        <w:t xml:space="preserve">Lilia Chanysheva </w:t>
      </w:r>
      <w:r w:rsidR="005D2C37" w:rsidRPr="00657469">
        <w:rPr>
          <w:rFonts w:ascii="Arial" w:hAnsi="Arial" w:cs="Arial"/>
          <w:color w:val="auto"/>
          <w:sz w:val="20"/>
          <w:szCs w:val="20"/>
        </w:rPr>
        <w:t>(</w:t>
      </w:r>
      <w:r w:rsidR="00FD7A54">
        <w:rPr>
          <w:rFonts w:ascii="Arial" w:hAnsi="Arial" w:cs="Arial"/>
          <w:color w:val="auto"/>
          <w:sz w:val="20"/>
          <w:szCs w:val="20"/>
        </w:rPr>
        <w:t>she/her</w:t>
      </w:r>
      <w:r w:rsidR="005D2C37" w:rsidRPr="00657469">
        <w:rPr>
          <w:rFonts w:ascii="Arial" w:hAnsi="Arial" w:cs="Arial"/>
          <w:color w:val="auto"/>
          <w:sz w:val="20"/>
          <w:szCs w:val="20"/>
        </w:rPr>
        <w:t>)</w:t>
      </w:r>
    </w:p>
    <w:p w14:paraId="1FE981AD" w14:textId="77777777" w:rsidR="005D2C37" w:rsidRPr="00657469" w:rsidRDefault="005D2C37" w:rsidP="006F577A">
      <w:pPr>
        <w:spacing w:after="0" w:line="240" w:lineRule="auto"/>
        <w:rPr>
          <w:rFonts w:ascii="Arial" w:hAnsi="Arial" w:cs="Arial"/>
          <w:b/>
          <w:color w:val="auto"/>
          <w:sz w:val="20"/>
          <w:szCs w:val="20"/>
        </w:rPr>
      </w:pPr>
    </w:p>
    <w:p w14:paraId="5C208DF5" w14:textId="251409C1" w:rsidR="005D2C37" w:rsidRPr="00657469" w:rsidRDefault="005D2C37" w:rsidP="006F577A">
      <w:pPr>
        <w:spacing w:after="0" w:line="240" w:lineRule="auto"/>
        <w:rPr>
          <w:rFonts w:ascii="Amnesty Trade Gothic Light" w:hAnsi="Amnesty Trade Gothic Light" w:cs="Arial"/>
          <w:color w:val="auto"/>
          <w:sz w:val="20"/>
          <w:szCs w:val="20"/>
        </w:rPr>
      </w:pPr>
      <w:r w:rsidRPr="00657469">
        <w:rPr>
          <w:rFonts w:ascii="Arial" w:hAnsi="Arial" w:cs="Arial"/>
          <w:b/>
          <w:color w:val="auto"/>
          <w:sz w:val="20"/>
          <w:szCs w:val="20"/>
        </w:rPr>
        <w:t xml:space="preserve">LINK TO PREVIOUS UA: </w:t>
      </w:r>
      <w:hyperlink r:id="rId10" w:history="1">
        <w:r w:rsidR="00FD7A54" w:rsidRPr="00FD7A54">
          <w:rPr>
            <w:rStyle w:val="Hyperlink"/>
            <w:rFonts w:ascii="Arial" w:hAnsi="Arial" w:cs="Arial"/>
            <w:sz w:val="20"/>
            <w:szCs w:val="20"/>
          </w:rPr>
          <w:t>https://www.amnesty.org/en/documents/eur46/4987/2021/en/</w:t>
        </w:r>
      </w:hyperlink>
    </w:p>
    <w:p w14:paraId="0D90F414" w14:textId="0357A38B" w:rsidR="005D2C37" w:rsidRPr="008F0446" w:rsidRDefault="005D2C37" w:rsidP="00657469">
      <w:pPr>
        <w:spacing w:line="240" w:lineRule="auto"/>
        <w:rPr>
          <w:rFonts w:ascii="Amnesty Trade Gothic Light" w:hAnsi="Amnesty Trade Gothic Light" w:cs="Arial"/>
          <w:sz w:val="20"/>
          <w:szCs w:val="20"/>
        </w:rPr>
      </w:pPr>
    </w:p>
    <w:p w14:paraId="0CF057A5" w14:textId="77777777" w:rsidR="00B92AEC" w:rsidRPr="003904F0" w:rsidRDefault="000C6196" w:rsidP="00657469">
      <w:pPr>
        <w:spacing w:line="240" w:lineRule="auto"/>
      </w:pPr>
      <w:r>
        <w:softHyphen/>
      </w:r>
      <w:r>
        <w:softHyphen/>
      </w:r>
      <w:r>
        <w:softHyphen/>
      </w:r>
      <w:r>
        <w:softHyphen/>
      </w:r>
      <w:r>
        <w:softHyphen/>
      </w:r>
    </w:p>
    <w:sectPr w:rsidR="00B92AEC" w:rsidRPr="003904F0" w:rsidSect="00657469">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007E" w14:textId="77777777" w:rsidR="00E368BC" w:rsidRDefault="00E368BC">
      <w:r>
        <w:separator/>
      </w:r>
    </w:p>
  </w:endnote>
  <w:endnote w:type="continuationSeparator" w:id="0">
    <w:p w14:paraId="06D65F82" w14:textId="77777777" w:rsidR="00E368BC" w:rsidRDefault="00E3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1EB1" w14:textId="77777777" w:rsidR="00681DD4" w:rsidRDefault="00681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CC5D" w14:textId="77777777" w:rsidR="00681DD4" w:rsidRDefault="00681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6F0A" w14:textId="77777777" w:rsidR="00681DD4" w:rsidRDefault="00681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42DB" w14:textId="77777777" w:rsidR="00E368BC" w:rsidRDefault="00E368BC">
      <w:r>
        <w:separator/>
      </w:r>
    </w:p>
  </w:footnote>
  <w:footnote w:type="continuationSeparator" w:id="0">
    <w:p w14:paraId="2FDAB9D3" w14:textId="77777777" w:rsidR="00E368BC" w:rsidRDefault="00E3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3649" w14:textId="77777777" w:rsidR="00681DD4" w:rsidRDefault="00681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525" w14:textId="26532591" w:rsidR="00355617" w:rsidRDefault="00820C03" w:rsidP="0082127B">
    <w:pPr>
      <w:tabs>
        <w:tab w:val="left" w:pos="6060"/>
        <w:tab w:val="right" w:pos="10203"/>
      </w:tabs>
      <w:spacing w:after="0"/>
      <w:rPr>
        <w:sz w:val="16"/>
        <w:szCs w:val="16"/>
      </w:rPr>
    </w:pPr>
    <w:r>
      <w:rPr>
        <w:sz w:val="16"/>
        <w:szCs w:val="16"/>
      </w:rPr>
      <w:t>Second</w:t>
    </w:r>
    <w:r w:rsidR="007A3AEA">
      <w:rPr>
        <w:sz w:val="16"/>
        <w:szCs w:val="16"/>
      </w:rPr>
      <w:t xml:space="preserve"> UA: </w:t>
    </w:r>
    <w:r w:rsidR="009D6A58">
      <w:rPr>
        <w:sz w:val="16"/>
        <w:szCs w:val="16"/>
      </w:rPr>
      <w:t>114/21</w:t>
    </w:r>
    <w:r w:rsidR="007A3AEA">
      <w:rPr>
        <w:sz w:val="16"/>
        <w:szCs w:val="16"/>
      </w:rPr>
      <w:t xml:space="preserve"> Index: </w:t>
    </w:r>
    <w:r w:rsidR="006F577A" w:rsidRPr="006F577A">
      <w:rPr>
        <w:sz w:val="16"/>
        <w:szCs w:val="16"/>
      </w:rPr>
      <w:t>EUR 46/5026/2021</w:t>
    </w:r>
    <w:r>
      <w:rPr>
        <w:sz w:val="16"/>
        <w:szCs w:val="16"/>
      </w:rPr>
      <w:t xml:space="preserve"> Russian Federation</w:t>
    </w:r>
    <w:r w:rsidR="007A3AEA">
      <w:rPr>
        <w:sz w:val="16"/>
        <w:szCs w:val="16"/>
      </w:rPr>
      <w:tab/>
    </w:r>
    <w:r w:rsidR="0082127B">
      <w:rPr>
        <w:sz w:val="16"/>
        <w:szCs w:val="16"/>
      </w:rPr>
      <w:tab/>
    </w:r>
    <w:r w:rsidR="007A3AEA">
      <w:rPr>
        <w:sz w:val="16"/>
        <w:szCs w:val="16"/>
      </w:rPr>
      <w:t xml:space="preserve">Date: </w:t>
    </w:r>
    <w:r w:rsidR="00C607C4">
      <w:rPr>
        <w:sz w:val="16"/>
        <w:szCs w:val="16"/>
      </w:rPr>
      <w:t>23</w:t>
    </w:r>
    <w:r>
      <w:rPr>
        <w:sz w:val="16"/>
        <w:szCs w:val="16"/>
      </w:rPr>
      <w:t xml:space="preserve"> November 2021</w:t>
    </w:r>
  </w:p>
  <w:p w14:paraId="6B1C2872" w14:textId="77777777" w:rsidR="007A3AEA" w:rsidRPr="00980425" w:rsidRDefault="007A3AEA"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7.2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4739D"/>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4879"/>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1E4AE2"/>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94D45"/>
    <w:rsid w:val="0029571A"/>
    <w:rsid w:val="002A2F36"/>
    <w:rsid w:val="002B053C"/>
    <w:rsid w:val="002B2E9B"/>
    <w:rsid w:val="002C06A6"/>
    <w:rsid w:val="002C5FE4"/>
    <w:rsid w:val="002C7F1F"/>
    <w:rsid w:val="002D48CD"/>
    <w:rsid w:val="002D5454"/>
    <w:rsid w:val="002E1CE4"/>
    <w:rsid w:val="002E3658"/>
    <w:rsid w:val="002F3C80"/>
    <w:rsid w:val="0031230A"/>
    <w:rsid w:val="00313E8B"/>
    <w:rsid w:val="00320461"/>
    <w:rsid w:val="0033465A"/>
    <w:rsid w:val="0033624A"/>
    <w:rsid w:val="003373A5"/>
    <w:rsid w:val="00337826"/>
    <w:rsid w:val="0034128A"/>
    <w:rsid w:val="0034324D"/>
    <w:rsid w:val="0035329F"/>
    <w:rsid w:val="00355617"/>
    <w:rsid w:val="00376EF4"/>
    <w:rsid w:val="00377D78"/>
    <w:rsid w:val="00384B4C"/>
    <w:rsid w:val="003904F0"/>
    <w:rsid w:val="003975C9"/>
    <w:rsid w:val="003B294A"/>
    <w:rsid w:val="003B5483"/>
    <w:rsid w:val="003C3210"/>
    <w:rsid w:val="003C5EEA"/>
    <w:rsid w:val="003C694E"/>
    <w:rsid w:val="003C7CB6"/>
    <w:rsid w:val="003F3D5D"/>
    <w:rsid w:val="0042210F"/>
    <w:rsid w:val="004334BF"/>
    <w:rsid w:val="004408A1"/>
    <w:rsid w:val="00442E5B"/>
    <w:rsid w:val="0044379B"/>
    <w:rsid w:val="00445D50"/>
    <w:rsid w:val="00453538"/>
    <w:rsid w:val="004603A2"/>
    <w:rsid w:val="00485DD5"/>
    <w:rsid w:val="00486088"/>
    <w:rsid w:val="00492FA8"/>
    <w:rsid w:val="004953D2"/>
    <w:rsid w:val="004A1BDD"/>
    <w:rsid w:val="004B1E15"/>
    <w:rsid w:val="004B2367"/>
    <w:rsid w:val="004B381D"/>
    <w:rsid w:val="004C265C"/>
    <w:rsid w:val="004C71F5"/>
    <w:rsid w:val="004D41DC"/>
    <w:rsid w:val="00504FBC"/>
    <w:rsid w:val="00517E88"/>
    <w:rsid w:val="005363CA"/>
    <w:rsid w:val="00542F58"/>
    <w:rsid w:val="00545423"/>
    <w:rsid w:val="00547E71"/>
    <w:rsid w:val="00550A0A"/>
    <w:rsid w:val="005619E8"/>
    <w:rsid w:val="00562222"/>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06713"/>
    <w:rsid w:val="006179F0"/>
    <w:rsid w:val="006201FC"/>
    <w:rsid w:val="00620ADD"/>
    <w:rsid w:val="00640EF2"/>
    <w:rsid w:val="0064718C"/>
    <w:rsid w:val="0065049B"/>
    <w:rsid w:val="00650D73"/>
    <w:rsid w:val="0065285A"/>
    <w:rsid w:val="006558EE"/>
    <w:rsid w:val="00657231"/>
    <w:rsid w:val="00657469"/>
    <w:rsid w:val="00665FA7"/>
    <w:rsid w:val="00667FBC"/>
    <w:rsid w:val="00681DD4"/>
    <w:rsid w:val="0069571A"/>
    <w:rsid w:val="006A0BB9"/>
    <w:rsid w:val="006B12FA"/>
    <w:rsid w:val="006B461E"/>
    <w:rsid w:val="006B765E"/>
    <w:rsid w:val="006C2D44"/>
    <w:rsid w:val="006C3C21"/>
    <w:rsid w:val="006C596C"/>
    <w:rsid w:val="006C7A31"/>
    <w:rsid w:val="006F4C28"/>
    <w:rsid w:val="006F577A"/>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D0872"/>
    <w:rsid w:val="007F72FF"/>
    <w:rsid w:val="007F7B5E"/>
    <w:rsid w:val="007F7BB5"/>
    <w:rsid w:val="008056E9"/>
    <w:rsid w:val="0081049F"/>
    <w:rsid w:val="00814632"/>
    <w:rsid w:val="00820C03"/>
    <w:rsid w:val="0082127B"/>
    <w:rsid w:val="00827A40"/>
    <w:rsid w:val="00843C9E"/>
    <w:rsid w:val="00844F48"/>
    <w:rsid w:val="008455C2"/>
    <w:rsid w:val="00846E45"/>
    <w:rsid w:val="00864035"/>
    <w:rsid w:val="00866873"/>
    <w:rsid w:val="008763F4"/>
    <w:rsid w:val="008849EA"/>
    <w:rsid w:val="00891FE8"/>
    <w:rsid w:val="008B1ABB"/>
    <w:rsid w:val="008D16ED"/>
    <w:rsid w:val="008D2A6B"/>
    <w:rsid w:val="008D49A5"/>
    <w:rsid w:val="008E0B66"/>
    <w:rsid w:val="008E172D"/>
    <w:rsid w:val="00902730"/>
    <w:rsid w:val="00906C9F"/>
    <w:rsid w:val="00921577"/>
    <w:rsid w:val="009234B3"/>
    <w:rsid w:val="009259E1"/>
    <w:rsid w:val="0095188F"/>
    <w:rsid w:val="009550A0"/>
    <w:rsid w:val="00960C64"/>
    <w:rsid w:val="00963D4F"/>
    <w:rsid w:val="0097218E"/>
    <w:rsid w:val="00980425"/>
    <w:rsid w:val="00991C69"/>
    <w:rsid w:val="009923C0"/>
    <w:rsid w:val="009B78FE"/>
    <w:rsid w:val="009C3521"/>
    <w:rsid w:val="009C4461"/>
    <w:rsid w:val="009C6B5A"/>
    <w:rsid w:val="009D6A58"/>
    <w:rsid w:val="009E097D"/>
    <w:rsid w:val="009E7E6E"/>
    <w:rsid w:val="009F0AC4"/>
    <w:rsid w:val="00A07E67"/>
    <w:rsid w:val="00A23365"/>
    <w:rsid w:val="00A31F72"/>
    <w:rsid w:val="00A41FC6"/>
    <w:rsid w:val="00A44B1B"/>
    <w:rsid w:val="00A4583A"/>
    <w:rsid w:val="00A70D9D"/>
    <w:rsid w:val="00A7548F"/>
    <w:rsid w:val="00A81673"/>
    <w:rsid w:val="00A90EA6"/>
    <w:rsid w:val="00AB5744"/>
    <w:rsid w:val="00AB5C6E"/>
    <w:rsid w:val="00AB7E5D"/>
    <w:rsid w:val="00AC15B7"/>
    <w:rsid w:val="00AC367F"/>
    <w:rsid w:val="00AD54D1"/>
    <w:rsid w:val="00AE4214"/>
    <w:rsid w:val="00AF0FCD"/>
    <w:rsid w:val="00AF5FF0"/>
    <w:rsid w:val="00B206A8"/>
    <w:rsid w:val="00B27341"/>
    <w:rsid w:val="00B408D4"/>
    <w:rsid w:val="00B52B01"/>
    <w:rsid w:val="00B6690B"/>
    <w:rsid w:val="00B7545C"/>
    <w:rsid w:val="00B92AEC"/>
    <w:rsid w:val="00B957E6"/>
    <w:rsid w:val="00B97626"/>
    <w:rsid w:val="00BA008C"/>
    <w:rsid w:val="00BA0E81"/>
    <w:rsid w:val="00BA6913"/>
    <w:rsid w:val="00BB0B3B"/>
    <w:rsid w:val="00BC7111"/>
    <w:rsid w:val="00BD0B43"/>
    <w:rsid w:val="00BE0D92"/>
    <w:rsid w:val="00BE4685"/>
    <w:rsid w:val="00BE6035"/>
    <w:rsid w:val="00BF4778"/>
    <w:rsid w:val="00BF7136"/>
    <w:rsid w:val="00C162AD"/>
    <w:rsid w:val="00C17D6F"/>
    <w:rsid w:val="00C21F1F"/>
    <w:rsid w:val="00C359CF"/>
    <w:rsid w:val="00C370BB"/>
    <w:rsid w:val="00C415B8"/>
    <w:rsid w:val="00C460DB"/>
    <w:rsid w:val="00C50CEC"/>
    <w:rsid w:val="00C538D1"/>
    <w:rsid w:val="00C607C4"/>
    <w:rsid w:val="00C607FB"/>
    <w:rsid w:val="00C76EE0"/>
    <w:rsid w:val="00C82827"/>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4A6A"/>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D63CB"/>
    <w:rsid w:val="00DF022C"/>
    <w:rsid w:val="00DF0964"/>
    <w:rsid w:val="00DF1141"/>
    <w:rsid w:val="00DF3644"/>
    <w:rsid w:val="00DF3DF5"/>
    <w:rsid w:val="00DF63A6"/>
    <w:rsid w:val="00E04AF0"/>
    <w:rsid w:val="00E12FD3"/>
    <w:rsid w:val="00E22AAE"/>
    <w:rsid w:val="00E22EBD"/>
    <w:rsid w:val="00E368BC"/>
    <w:rsid w:val="00E36BA2"/>
    <w:rsid w:val="00E37B98"/>
    <w:rsid w:val="00E406B4"/>
    <w:rsid w:val="00E40EAA"/>
    <w:rsid w:val="00E420C1"/>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E1091"/>
    <w:rsid w:val="00EF284E"/>
    <w:rsid w:val="00F25445"/>
    <w:rsid w:val="00F322A8"/>
    <w:rsid w:val="00F3436F"/>
    <w:rsid w:val="00F45927"/>
    <w:rsid w:val="00F50D8A"/>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D7A5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783695504">
      <w:bodyDiv w:val="1"/>
      <w:marLeft w:val="0"/>
      <w:marRight w:val="0"/>
      <w:marTop w:val="0"/>
      <w:marBottom w:val="0"/>
      <w:divBdr>
        <w:top w:val="none" w:sz="0" w:space="0" w:color="auto"/>
        <w:left w:val="none" w:sz="0" w:space="0" w:color="auto"/>
        <w:bottom w:val="none" w:sz="0" w:space="0" w:color="auto"/>
        <w:right w:val="none" w:sz="0" w:space="0" w:color="auto"/>
      </w:divBdr>
    </w:div>
    <w:div w:id="828984266">
      <w:bodyDiv w:val="1"/>
      <w:marLeft w:val="0"/>
      <w:marRight w:val="0"/>
      <w:marTop w:val="0"/>
      <w:marBottom w:val="0"/>
      <w:divBdr>
        <w:top w:val="none" w:sz="0" w:space="0" w:color="auto"/>
        <w:left w:val="none" w:sz="0" w:space="0" w:color="auto"/>
        <w:bottom w:val="none" w:sz="0" w:space="0" w:color="auto"/>
        <w:right w:val="none" w:sz="0" w:space="0" w:color="auto"/>
      </w:divBdr>
    </w:div>
    <w:div w:id="891430450">
      <w:bodyDiv w:val="1"/>
      <w:marLeft w:val="0"/>
      <w:marRight w:val="0"/>
      <w:marTop w:val="0"/>
      <w:marBottom w:val="0"/>
      <w:divBdr>
        <w:top w:val="none" w:sz="0" w:space="0" w:color="auto"/>
        <w:left w:val="none" w:sz="0" w:space="0" w:color="auto"/>
        <w:bottom w:val="none" w:sz="0" w:space="0" w:color="auto"/>
        <w:right w:val="none" w:sz="0" w:space="0" w:color="auto"/>
      </w:divBdr>
    </w:div>
    <w:div w:id="1231621061">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 w:id="21088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mnesty.org/en/documents/eur46/4987/2021/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4" ma:contentTypeDescription="Create a new document." ma:contentTypeScope="" ma:versionID="2c24ad38755b43c208ceca97a27eba1b">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f9d01a8e110aad9e1f0dea0d060fd074"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B71C5-928A-4B22-9E48-6D3AE6904F23}">
  <ds:schemaRefs>
    <ds:schemaRef ds:uri="cf662b33-729f-46d2-b9de-146977950530"/>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77ce1fb1-d9ca-4f07-8b5b-199254fe0c62"/>
    <ds:schemaRef ds:uri="http://www.w3.org/XML/1998/namespace"/>
    <ds:schemaRef ds:uri="http://purl.org/dc/dcmitype/"/>
  </ds:schemaRefs>
</ds:datastoreItem>
</file>

<file path=customXml/itemProps2.xml><?xml version="1.0" encoding="utf-8"?>
<ds:datastoreItem xmlns:ds="http://schemas.openxmlformats.org/officeDocument/2006/customXml" ds:itemID="{75BFA969-C415-461B-A081-6BD691F68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73976-70CA-401F-BF5D-6BAA58B8F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Cyriel de Jonge</cp:lastModifiedBy>
  <cp:revision>2</cp:revision>
  <cp:lastPrinted>2019-01-25T20:51:00Z</cp:lastPrinted>
  <dcterms:created xsi:type="dcterms:W3CDTF">2021-11-23T15:16:00Z</dcterms:created>
  <dcterms:modified xsi:type="dcterms:W3CDTF">2021-11-23T15:16:00Z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