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CAEB5" w14:textId="6227B6B0" w:rsidR="00960114" w:rsidRPr="00B14429" w:rsidRDefault="2DFB1C94" w:rsidP="000C7466">
      <w:pPr>
        <w:ind w:left="2124" w:firstLine="708"/>
        <w:rPr>
          <w:b/>
          <w:bCs/>
          <w:sz w:val="32"/>
          <w:szCs w:val="32"/>
          <w:lang w:val="en-US"/>
        </w:rPr>
      </w:pPr>
      <w:r w:rsidRPr="00B14429">
        <w:rPr>
          <w:b/>
          <w:bCs/>
          <w:sz w:val="32"/>
          <w:szCs w:val="32"/>
          <w:lang w:val="en-US"/>
        </w:rPr>
        <w:t xml:space="preserve">Story of </w:t>
      </w:r>
      <w:proofErr w:type="spellStart"/>
      <w:r w:rsidRPr="00B14429">
        <w:rPr>
          <w:b/>
          <w:bCs/>
          <w:sz w:val="32"/>
          <w:szCs w:val="32"/>
          <w:lang w:val="en-US"/>
        </w:rPr>
        <w:t>self coaching</w:t>
      </w:r>
      <w:proofErr w:type="spellEnd"/>
    </w:p>
    <w:p w14:paraId="23308F71" w14:textId="10160A80" w:rsidR="000C7466" w:rsidRPr="00B14429" w:rsidRDefault="000C7466" w:rsidP="000C7466">
      <w:pPr>
        <w:rPr>
          <w:lang w:val="en-US"/>
        </w:rPr>
      </w:pPr>
    </w:p>
    <w:p w14:paraId="61FFB1FB" w14:textId="116AEFA4" w:rsidR="2DFB1C94" w:rsidRPr="00FC4A85" w:rsidRDefault="2DFB1C94" w:rsidP="000C7466">
      <w:pPr>
        <w:rPr>
          <w:b/>
          <w:bCs/>
        </w:rPr>
      </w:pPr>
      <w:r w:rsidRPr="00FC4A85">
        <w:rPr>
          <w:b/>
          <w:bCs/>
        </w:rPr>
        <w:t>Waar let ik op</w:t>
      </w:r>
      <w:r w:rsidR="00D5446C" w:rsidRPr="00FC4A85">
        <w:rPr>
          <w:b/>
          <w:bCs/>
        </w:rPr>
        <w:t xml:space="preserve"> </w:t>
      </w:r>
      <w:r w:rsidR="00D5446C">
        <w:rPr>
          <w:b/>
          <w:bCs/>
        </w:rPr>
        <w:t>tijdens het verhaal</w:t>
      </w:r>
      <w:r w:rsidRPr="00FC4A85">
        <w:rPr>
          <w:b/>
          <w:bCs/>
        </w:rPr>
        <w:t>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000C7466" w14:paraId="1BBF01DA" w14:textId="77777777" w:rsidTr="000C7466">
        <w:tc>
          <w:tcPr>
            <w:tcW w:w="4513" w:type="dxa"/>
          </w:tcPr>
          <w:p w14:paraId="53370064" w14:textId="650A705E" w:rsidR="6BEF4C1C" w:rsidRDefault="051FD9A2" w:rsidP="000C7466">
            <w:pPr>
              <w:rPr>
                <w:b/>
                <w:bCs/>
              </w:rPr>
            </w:pPr>
            <w:r w:rsidRPr="7404F934">
              <w:rPr>
                <w:b/>
                <w:bCs/>
              </w:rPr>
              <w:t>Checklist/</w:t>
            </w:r>
            <w:r w:rsidR="6BEF4C1C" w:rsidRPr="000C7466">
              <w:rPr>
                <w:b/>
                <w:bCs/>
              </w:rPr>
              <w:t xml:space="preserve">Vragen </w:t>
            </w:r>
            <w:r w:rsidR="34576439" w:rsidRPr="7404F934">
              <w:rPr>
                <w:b/>
                <w:bCs/>
              </w:rPr>
              <w:t xml:space="preserve">voor jezelf </w:t>
            </w:r>
          </w:p>
        </w:tc>
        <w:tc>
          <w:tcPr>
            <w:tcW w:w="4513" w:type="dxa"/>
          </w:tcPr>
          <w:p w14:paraId="2964C12F" w14:textId="51E3D4F4" w:rsidR="6BEF4C1C" w:rsidRDefault="6BEF4C1C" w:rsidP="000C7466">
            <w:pPr>
              <w:rPr>
                <w:b/>
                <w:bCs/>
              </w:rPr>
            </w:pPr>
          </w:p>
        </w:tc>
      </w:tr>
      <w:tr w:rsidR="000C7466" w14:paraId="33C15066" w14:textId="77777777" w:rsidTr="000C7466">
        <w:tc>
          <w:tcPr>
            <w:tcW w:w="4513" w:type="dxa"/>
          </w:tcPr>
          <w:p w14:paraId="00E3652B" w14:textId="7B491DAD" w:rsidR="2DFB1C94" w:rsidRDefault="2DFB1C94" w:rsidP="000C7466">
            <w:r>
              <w:t xml:space="preserve">Welk </w:t>
            </w:r>
            <w:r w:rsidR="579DB33D">
              <w:t>gedeelte</w:t>
            </w:r>
            <w:r>
              <w:t xml:space="preserve"> in het verhaal blijft het meeste hangen bij jou?</w:t>
            </w:r>
          </w:p>
        </w:tc>
        <w:tc>
          <w:tcPr>
            <w:tcW w:w="4513" w:type="dxa"/>
          </w:tcPr>
          <w:p w14:paraId="01F45C60" w14:textId="77777777" w:rsidR="45CDCB86" w:rsidRDefault="45CDCB86" w:rsidP="000C7466"/>
          <w:p w14:paraId="0D4590A6" w14:textId="77777777" w:rsidR="00BE259B" w:rsidRDefault="00BE259B" w:rsidP="000C7466"/>
          <w:p w14:paraId="07F0DB5E" w14:textId="16887D8F" w:rsidR="00BE259B" w:rsidRDefault="00BE259B" w:rsidP="000C7466"/>
        </w:tc>
      </w:tr>
      <w:tr w:rsidR="000C7466" w14:paraId="4F205FCF" w14:textId="77777777" w:rsidTr="000C7466">
        <w:tc>
          <w:tcPr>
            <w:tcW w:w="4513" w:type="dxa"/>
          </w:tcPr>
          <w:p w14:paraId="34663267" w14:textId="1A9F8664" w:rsidR="3710262C" w:rsidRDefault="3710262C" w:rsidP="000C7466">
            <w:r>
              <w:t xml:space="preserve">Wat zijn de meest sprekende </w:t>
            </w:r>
            <w:r w:rsidR="6054172E">
              <w:t>beelden en details die je je herinnert van het verhaal?</w:t>
            </w:r>
          </w:p>
        </w:tc>
        <w:tc>
          <w:tcPr>
            <w:tcW w:w="4513" w:type="dxa"/>
          </w:tcPr>
          <w:p w14:paraId="453A82AE" w14:textId="77777777" w:rsidR="0F01B507" w:rsidRDefault="0F01B507" w:rsidP="000C7466"/>
          <w:p w14:paraId="47962E90" w14:textId="77777777" w:rsidR="00BE259B" w:rsidRDefault="00BE259B" w:rsidP="000C7466"/>
          <w:p w14:paraId="4DABBAFC" w14:textId="70B414FD" w:rsidR="00BE259B" w:rsidRDefault="00BE259B" w:rsidP="000C7466"/>
        </w:tc>
      </w:tr>
      <w:tr w:rsidR="000C7466" w14:paraId="2E24E0A6" w14:textId="77777777" w:rsidTr="000C7466">
        <w:tc>
          <w:tcPr>
            <w:tcW w:w="4513" w:type="dxa"/>
          </w:tcPr>
          <w:p w14:paraId="49DB1D60" w14:textId="461843BF" w:rsidR="57C10688" w:rsidRDefault="57C10688" w:rsidP="000C7466">
            <w:r>
              <w:t xml:space="preserve">Waar ben je </w:t>
            </w:r>
            <w:r w:rsidR="1F6D3F48">
              <w:t xml:space="preserve">na het horen van het verhaal </w:t>
            </w:r>
            <w:r>
              <w:t>nog steeds nieuwsgierig naar? Was er een gat in het verhaal waar je informatie mist?</w:t>
            </w:r>
          </w:p>
        </w:tc>
        <w:tc>
          <w:tcPr>
            <w:tcW w:w="4513" w:type="dxa"/>
          </w:tcPr>
          <w:p w14:paraId="791685DB" w14:textId="77777777" w:rsidR="0F01B507" w:rsidRDefault="0F01B507" w:rsidP="000C7466"/>
          <w:p w14:paraId="33AEFBDE" w14:textId="77777777" w:rsidR="00BE259B" w:rsidRDefault="00BE259B" w:rsidP="000C7466"/>
          <w:p w14:paraId="403B0889" w14:textId="701A1545" w:rsidR="00BE259B" w:rsidRDefault="00BE259B" w:rsidP="000C7466"/>
        </w:tc>
      </w:tr>
      <w:tr w:rsidR="000C7466" w14:paraId="1BB41590" w14:textId="77777777" w:rsidTr="000C7466">
        <w:tc>
          <w:tcPr>
            <w:tcW w:w="4513" w:type="dxa"/>
          </w:tcPr>
          <w:p w14:paraId="13AC870B" w14:textId="75947BA6" w:rsidR="33E12A8A" w:rsidRDefault="33E12A8A" w:rsidP="000C7466">
            <w:r>
              <w:t>Heb je een uitdaging gehoord? Wat was de keuze? Wat was de uitkomst?</w:t>
            </w:r>
          </w:p>
        </w:tc>
        <w:tc>
          <w:tcPr>
            <w:tcW w:w="4513" w:type="dxa"/>
          </w:tcPr>
          <w:p w14:paraId="593226AC" w14:textId="77777777" w:rsidR="0F01B507" w:rsidRDefault="0F01B507" w:rsidP="000C7466"/>
          <w:p w14:paraId="1CA573F2" w14:textId="77777777" w:rsidR="00BE259B" w:rsidRDefault="00BE259B" w:rsidP="000C7466"/>
          <w:p w14:paraId="200786F1" w14:textId="74027092" w:rsidR="00BE259B" w:rsidRDefault="00BE259B" w:rsidP="000C7466"/>
        </w:tc>
      </w:tr>
      <w:tr w:rsidR="000C7466" w14:paraId="6CF6AF44" w14:textId="77777777" w:rsidTr="000C7466">
        <w:tc>
          <w:tcPr>
            <w:tcW w:w="4513" w:type="dxa"/>
          </w:tcPr>
          <w:p w14:paraId="4BCDB8CC" w14:textId="2F7386F0" w:rsidR="4912D473" w:rsidRDefault="4912D473" w:rsidP="000C7466">
            <w:r>
              <w:t>Wat waren de emoties die je voelde toen je het verhaal hoorde? Motiveerde dat tot actie of juist niet?</w:t>
            </w:r>
          </w:p>
        </w:tc>
        <w:tc>
          <w:tcPr>
            <w:tcW w:w="4513" w:type="dxa"/>
          </w:tcPr>
          <w:p w14:paraId="35C4A14E" w14:textId="77777777" w:rsidR="1FA4FEEF" w:rsidRDefault="1FA4FEEF" w:rsidP="000C7466"/>
          <w:p w14:paraId="0B3CFDF9" w14:textId="125DDBC4" w:rsidR="00BE259B" w:rsidRDefault="00BE259B" w:rsidP="000C7466"/>
        </w:tc>
      </w:tr>
      <w:tr w:rsidR="000C7466" w14:paraId="2838DCD2" w14:textId="77777777" w:rsidTr="000C7466">
        <w:tc>
          <w:tcPr>
            <w:tcW w:w="4513" w:type="dxa"/>
          </w:tcPr>
          <w:p w14:paraId="7BA27DB8" w14:textId="069B0A66" w:rsidR="30ABC5B7" w:rsidRDefault="30ABC5B7" w:rsidP="000C7466">
            <w:r>
              <w:t>Wat waren de keuze momenten?</w:t>
            </w:r>
          </w:p>
          <w:p w14:paraId="2FEF9C41" w14:textId="7734A70D" w:rsidR="000C7466" w:rsidRDefault="000C7466" w:rsidP="000C7466"/>
        </w:tc>
        <w:tc>
          <w:tcPr>
            <w:tcW w:w="4513" w:type="dxa"/>
          </w:tcPr>
          <w:p w14:paraId="1806E30A" w14:textId="77777777" w:rsidR="000C7466" w:rsidRDefault="000C7466" w:rsidP="000C7466"/>
          <w:p w14:paraId="5E851AE8" w14:textId="77777777" w:rsidR="00BE259B" w:rsidRDefault="00BE259B" w:rsidP="000C7466"/>
          <w:p w14:paraId="2DD4AA1E" w14:textId="5B40C2FC" w:rsidR="00BE259B" w:rsidRDefault="00BE259B" w:rsidP="000C7466"/>
        </w:tc>
      </w:tr>
    </w:tbl>
    <w:p w14:paraId="15CEB8C0" w14:textId="77777777" w:rsidR="00854767" w:rsidRDefault="00854767" w:rsidP="00B14429"/>
    <w:p w14:paraId="55E693E5" w14:textId="0C48DBC6" w:rsidR="00B14429" w:rsidRPr="00B14429" w:rsidRDefault="00854767" w:rsidP="00B14429">
      <w:pPr>
        <w:rPr>
          <w:rFonts w:eastAsiaTheme="minorEastAsia"/>
          <w:b/>
          <w:bCs/>
          <w:lang w:val="en-US"/>
        </w:rPr>
      </w:pPr>
      <w:r w:rsidRPr="00854767">
        <w:rPr>
          <w:b/>
          <w:bCs/>
        </w:rPr>
        <w:t>Terugkoppeling en vragen</w:t>
      </w:r>
      <w:r w:rsidR="00B14429" w:rsidRPr="00B14429">
        <w:rPr>
          <w:rFonts w:eastAsiaTheme="minorEastAsia"/>
          <w:b/>
          <w:bCs/>
          <w:lang w:val="en-US"/>
        </w:rPr>
        <w:t xml:space="preserve"> coaching Story of Self</w:t>
      </w:r>
    </w:p>
    <w:p w14:paraId="09C49CD3" w14:textId="77777777" w:rsidR="00B14429" w:rsidRPr="00B14429" w:rsidRDefault="00B14429" w:rsidP="005527CE">
      <w:pPr>
        <w:pStyle w:val="ListParagraph"/>
        <w:numPr>
          <w:ilvl w:val="0"/>
          <w:numId w:val="4"/>
        </w:numPr>
        <w:spacing w:line="240" w:lineRule="exact"/>
        <w:rPr>
          <w:rFonts w:eastAsiaTheme="minorEastAsia"/>
          <w:color w:val="000000" w:themeColor="text1"/>
        </w:rPr>
      </w:pPr>
      <w:r w:rsidRPr="000C7466">
        <w:rPr>
          <w:rFonts w:eastAsiaTheme="minorEastAsia"/>
          <w:color w:val="000000" w:themeColor="text1"/>
        </w:rPr>
        <w:t xml:space="preserve">Begin met vertellen wat je sterke momenten vond, waardoor je geraakt werd. </w:t>
      </w:r>
    </w:p>
    <w:p w14:paraId="56C0FBF4" w14:textId="398AB4C9" w:rsidR="00B14429" w:rsidRDefault="00B14429" w:rsidP="005527CE">
      <w:pPr>
        <w:pStyle w:val="ListParagraph"/>
        <w:numPr>
          <w:ilvl w:val="0"/>
          <w:numId w:val="4"/>
        </w:numPr>
        <w:spacing w:line="240" w:lineRule="exact"/>
        <w:rPr>
          <w:rFonts w:eastAsiaTheme="minorEastAsia"/>
          <w:color w:val="000000" w:themeColor="text1"/>
        </w:rPr>
      </w:pPr>
      <w:r w:rsidRPr="000C7466">
        <w:rPr>
          <w:rFonts w:eastAsiaTheme="minorEastAsia"/>
          <w:color w:val="000000" w:themeColor="text1"/>
        </w:rPr>
        <w:t>Ga dan naar waar je meer over wilt weten (</w:t>
      </w:r>
      <w:proofErr w:type="spellStart"/>
      <w:r w:rsidRPr="000C7466">
        <w:rPr>
          <w:rFonts w:eastAsiaTheme="minorEastAsia"/>
          <w:color w:val="000000" w:themeColor="text1"/>
        </w:rPr>
        <w:t>guideposting</w:t>
      </w:r>
      <w:proofErr w:type="spellEnd"/>
      <w:r w:rsidRPr="000C7466">
        <w:rPr>
          <w:rFonts w:eastAsiaTheme="minorEastAsia"/>
          <w:color w:val="000000" w:themeColor="text1"/>
        </w:rPr>
        <w:t>) =&gt; ‘ik ga nu doorvragen op’</w:t>
      </w:r>
      <w:r w:rsidR="00A774CB">
        <w:rPr>
          <w:rFonts w:eastAsiaTheme="minorEastAsia"/>
          <w:color w:val="000000" w:themeColor="text1"/>
        </w:rPr>
        <w:t xml:space="preserve"> (kies uit 1 van bovenstaande punten)</w:t>
      </w:r>
    </w:p>
    <w:p w14:paraId="448EAD69" w14:textId="77777777" w:rsidR="00B14429" w:rsidRPr="00B14429" w:rsidRDefault="00B14429" w:rsidP="005527CE">
      <w:pPr>
        <w:pStyle w:val="ListParagraph"/>
        <w:numPr>
          <w:ilvl w:val="0"/>
          <w:numId w:val="4"/>
        </w:numPr>
        <w:spacing w:line="240" w:lineRule="exact"/>
        <w:rPr>
          <w:rFonts w:eastAsiaTheme="minorEastAsia"/>
          <w:color w:val="000000" w:themeColor="text1"/>
        </w:rPr>
      </w:pPr>
      <w:r w:rsidRPr="000C7466">
        <w:rPr>
          <w:rFonts w:eastAsiaTheme="minorEastAsia"/>
          <w:color w:val="000000" w:themeColor="text1"/>
        </w:rPr>
        <w:t>Zet vage bewoordingen om in details  =&gt; doorvragen</w:t>
      </w:r>
    </w:p>
    <w:p w14:paraId="309F72F5" w14:textId="16D1924D" w:rsidR="00B14429" w:rsidRDefault="00FC4A85" w:rsidP="005527CE">
      <w:pPr>
        <w:pStyle w:val="ListParagraph"/>
        <w:numPr>
          <w:ilvl w:val="0"/>
          <w:numId w:val="4"/>
        </w:numPr>
        <w:spacing w:line="240" w:lineRule="exact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Als de verteller gaat antwoorden, s</w:t>
      </w:r>
      <w:r w:rsidR="00B14429" w:rsidRPr="000C7466">
        <w:rPr>
          <w:rFonts w:eastAsiaTheme="minorEastAsia"/>
          <w:color w:val="000000" w:themeColor="text1"/>
        </w:rPr>
        <w:t xml:space="preserve">tel </w:t>
      </w:r>
      <w:r>
        <w:rPr>
          <w:rFonts w:eastAsiaTheme="minorEastAsia"/>
          <w:color w:val="000000" w:themeColor="text1"/>
        </w:rPr>
        <w:t xml:space="preserve">dan </w:t>
      </w:r>
      <w:r w:rsidR="00B14429" w:rsidRPr="000C7466">
        <w:rPr>
          <w:rFonts w:eastAsiaTheme="minorEastAsia"/>
          <w:color w:val="000000" w:themeColor="text1"/>
        </w:rPr>
        <w:t xml:space="preserve">vragen om verteller eraan te herinneren dat ze zelf de hoofdrolspeler zijn in hun story of </w:t>
      </w:r>
      <w:proofErr w:type="spellStart"/>
      <w:r w:rsidR="00B14429" w:rsidRPr="000C7466">
        <w:rPr>
          <w:rFonts w:eastAsiaTheme="minorEastAsia"/>
          <w:color w:val="000000" w:themeColor="text1"/>
        </w:rPr>
        <w:t>self</w:t>
      </w:r>
      <w:proofErr w:type="spellEnd"/>
      <w:r>
        <w:rPr>
          <w:rFonts w:eastAsiaTheme="minorEastAsia"/>
          <w:color w:val="000000" w:themeColor="text1"/>
        </w:rPr>
        <w:t xml:space="preserve"> </w:t>
      </w:r>
      <w:r w:rsidR="00FF6FB6">
        <w:rPr>
          <w:rFonts w:eastAsiaTheme="minorEastAsia"/>
          <w:color w:val="000000" w:themeColor="text1"/>
        </w:rPr>
        <w:t xml:space="preserve">(vaak </w:t>
      </w:r>
      <w:r w:rsidR="00880692">
        <w:rPr>
          <w:rFonts w:eastAsiaTheme="minorEastAsia"/>
          <w:color w:val="000000" w:themeColor="text1"/>
        </w:rPr>
        <w:t>vindt een verteller het moeilijk om zichzelf in het middelpunt te zetten)</w:t>
      </w:r>
    </w:p>
    <w:p w14:paraId="7009E45D" w14:textId="4C908A0D" w:rsidR="00B14429" w:rsidRDefault="00C85581" w:rsidP="005527CE">
      <w:pPr>
        <w:pStyle w:val="ListParagraph"/>
        <w:numPr>
          <w:ilvl w:val="0"/>
          <w:numId w:val="4"/>
        </w:numPr>
        <w:spacing w:line="240" w:lineRule="exact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Vraag expliciet</w:t>
      </w:r>
      <w:r w:rsidR="00B14429" w:rsidRPr="000C7466">
        <w:rPr>
          <w:rFonts w:eastAsiaTheme="minorEastAsia"/>
          <w:color w:val="000000" w:themeColor="text1"/>
        </w:rPr>
        <w:t xml:space="preserve"> naar de emotie van momenten in het verhaal om de impact ervan op de verteller beter te begrijpen</w:t>
      </w:r>
    </w:p>
    <w:p w14:paraId="71C1376A" w14:textId="77777777" w:rsidR="005527CE" w:rsidRDefault="005527CE" w:rsidP="005527CE">
      <w:pPr>
        <w:pStyle w:val="ListParagraph"/>
        <w:spacing w:line="240" w:lineRule="exact"/>
        <w:rPr>
          <w:rFonts w:eastAsiaTheme="minorEastAsia"/>
          <w:color w:val="000000" w:themeColor="text1"/>
        </w:rPr>
      </w:pPr>
    </w:p>
    <w:p w14:paraId="468AA8F0" w14:textId="446BAC63" w:rsidR="00B14429" w:rsidRPr="007E3C8E" w:rsidRDefault="0069743F" w:rsidP="00706473">
      <w:pPr>
        <w:pStyle w:val="ListParagraph"/>
        <w:numPr>
          <w:ilvl w:val="0"/>
          <w:numId w:val="4"/>
        </w:numPr>
        <w:spacing w:line="240" w:lineRule="exact"/>
        <w:rPr>
          <w:rFonts w:eastAsiaTheme="minorEastAsia"/>
          <w:i/>
          <w:iCs/>
          <w:color w:val="000000" w:themeColor="text1"/>
        </w:rPr>
      </w:pPr>
      <w:r w:rsidRPr="007E3C8E">
        <w:rPr>
          <w:rFonts w:eastAsiaTheme="minorEastAsia"/>
          <w:i/>
          <w:iCs/>
          <w:color w:val="000000" w:themeColor="text1"/>
        </w:rPr>
        <w:t xml:space="preserve">Vraag naar de exacte </w:t>
      </w:r>
      <w:r w:rsidR="00B14429" w:rsidRPr="007E3C8E">
        <w:rPr>
          <w:rFonts w:eastAsiaTheme="minorEastAsia"/>
          <w:i/>
          <w:iCs/>
          <w:color w:val="000000" w:themeColor="text1"/>
        </w:rPr>
        <w:t>uitdaging waar</w:t>
      </w:r>
      <w:r w:rsidRPr="007E3C8E">
        <w:rPr>
          <w:rFonts w:eastAsiaTheme="minorEastAsia"/>
          <w:i/>
          <w:iCs/>
          <w:color w:val="000000" w:themeColor="text1"/>
        </w:rPr>
        <w:t xml:space="preserve"> de</w:t>
      </w:r>
      <w:r w:rsidR="00B14429" w:rsidRPr="007E3C8E">
        <w:rPr>
          <w:rFonts w:eastAsiaTheme="minorEastAsia"/>
          <w:i/>
          <w:iCs/>
          <w:color w:val="000000" w:themeColor="text1"/>
        </w:rPr>
        <w:t xml:space="preserve"> verteller tegenaan liep =&gt; doorvragen zodat we de keuzes  die zijn gemaakt beter begrijpen </w:t>
      </w:r>
    </w:p>
    <w:p w14:paraId="764A2E62" w14:textId="36E19766" w:rsidR="003129A1" w:rsidRPr="007E3C8E" w:rsidRDefault="003129A1" w:rsidP="00706473">
      <w:pPr>
        <w:pStyle w:val="ListParagraph"/>
        <w:numPr>
          <w:ilvl w:val="0"/>
          <w:numId w:val="4"/>
        </w:numPr>
        <w:spacing w:line="240" w:lineRule="exact"/>
        <w:rPr>
          <w:rFonts w:eastAsiaTheme="minorEastAsia"/>
          <w:i/>
          <w:iCs/>
          <w:color w:val="000000" w:themeColor="text1"/>
        </w:rPr>
      </w:pPr>
      <w:r w:rsidRPr="007E3C8E">
        <w:rPr>
          <w:rFonts w:eastAsiaTheme="minorEastAsia"/>
          <w:i/>
          <w:iCs/>
          <w:color w:val="000000" w:themeColor="text1"/>
        </w:rPr>
        <w:t>Vraag naar de keuze die moest worden gemaakt</w:t>
      </w:r>
    </w:p>
    <w:p w14:paraId="507FE16B" w14:textId="77777777" w:rsidR="00B14429" w:rsidRPr="007E3C8E" w:rsidRDefault="00B14429" w:rsidP="00706473">
      <w:pPr>
        <w:pStyle w:val="ListParagraph"/>
        <w:numPr>
          <w:ilvl w:val="0"/>
          <w:numId w:val="4"/>
        </w:numPr>
        <w:spacing w:line="240" w:lineRule="exact"/>
        <w:rPr>
          <w:rFonts w:eastAsiaTheme="minorEastAsia"/>
          <w:i/>
          <w:iCs/>
          <w:color w:val="000000" w:themeColor="text1"/>
        </w:rPr>
      </w:pPr>
      <w:r w:rsidRPr="007E3C8E">
        <w:rPr>
          <w:rFonts w:eastAsiaTheme="minorEastAsia"/>
          <w:i/>
          <w:iCs/>
          <w:color w:val="000000" w:themeColor="text1"/>
        </w:rPr>
        <w:t>Vind hoop momenten =&gt; haal de sterke momenten eruit</w:t>
      </w:r>
    </w:p>
    <w:p w14:paraId="1A57C09C" w14:textId="77777777" w:rsidR="00A614CD" w:rsidRDefault="00A614CD" w:rsidP="00A614CD">
      <w:pPr>
        <w:pStyle w:val="ListParagraph"/>
        <w:spacing w:line="240" w:lineRule="exact"/>
        <w:rPr>
          <w:rFonts w:eastAsiaTheme="minorEastAsia"/>
          <w:i/>
          <w:iCs/>
          <w:color w:val="000000" w:themeColor="text1"/>
        </w:rPr>
      </w:pPr>
    </w:p>
    <w:p w14:paraId="54F7A4BB" w14:textId="23053890" w:rsidR="00B14429" w:rsidRPr="00A614CD" w:rsidRDefault="00B14429" w:rsidP="00706473">
      <w:pPr>
        <w:pStyle w:val="ListParagraph"/>
        <w:numPr>
          <w:ilvl w:val="0"/>
          <w:numId w:val="4"/>
        </w:numPr>
        <w:spacing w:line="240" w:lineRule="exact"/>
        <w:rPr>
          <w:rFonts w:eastAsiaTheme="minorEastAsia"/>
          <w:color w:val="000000" w:themeColor="text1"/>
        </w:rPr>
      </w:pPr>
      <w:r w:rsidRPr="00A614CD">
        <w:rPr>
          <w:rFonts w:eastAsiaTheme="minorEastAsia"/>
          <w:color w:val="000000" w:themeColor="text1"/>
        </w:rPr>
        <w:t>Rond af als coach =&gt; ‘ik heb hierop doorgevraagd omdat’</w:t>
      </w:r>
    </w:p>
    <w:p w14:paraId="3B777220" w14:textId="5FFF2804" w:rsidR="00B14429" w:rsidRPr="00706473" w:rsidRDefault="00B14429" w:rsidP="007E3C8E">
      <w:pPr>
        <w:pStyle w:val="ListParagraph"/>
        <w:numPr>
          <w:ilvl w:val="0"/>
          <w:numId w:val="4"/>
        </w:numPr>
        <w:spacing w:line="240" w:lineRule="exact"/>
        <w:rPr>
          <w:rFonts w:eastAsiaTheme="minorEastAsia"/>
          <w:color w:val="000000" w:themeColor="text1"/>
        </w:rPr>
      </w:pPr>
      <w:r w:rsidRPr="00706473">
        <w:rPr>
          <w:rFonts w:eastAsiaTheme="minorEastAsia"/>
          <w:color w:val="000000" w:themeColor="text1"/>
        </w:rPr>
        <w:t xml:space="preserve">Vraag verteller naar belangrijkste </w:t>
      </w:r>
      <w:proofErr w:type="spellStart"/>
      <w:r w:rsidRPr="00706473">
        <w:rPr>
          <w:rFonts w:eastAsiaTheme="minorEastAsia"/>
          <w:color w:val="000000" w:themeColor="text1"/>
        </w:rPr>
        <w:t>learning</w:t>
      </w:r>
      <w:proofErr w:type="spellEnd"/>
      <w:r w:rsidRPr="00706473">
        <w:rPr>
          <w:rFonts w:eastAsiaTheme="minorEastAsia"/>
          <w:color w:val="000000" w:themeColor="text1"/>
        </w:rPr>
        <w:t xml:space="preserve"> uit het </w:t>
      </w:r>
      <w:proofErr w:type="spellStart"/>
      <w:r w:rsidRPr="00706473">
        <w:rPr>
          <w:rFonts w:eastAsiaTheme="minorEastAsia"/>
          <w:color w:val="000000" w:themeColor="text1"/>
        </w:rPr>
        <w:t>coachings</w:t>
      </w:r>
      <w:proofErr w:type="spellEnd"/>
      <w:r w:rsidRPr="00706473">
        <w:rPr>
          <w:rFonts w:eastAsiaTheme="minorEastAsia"/>
          <w:color w:val="000000" w:themeColor="text1"/>
        </w:rPr>
        <w:t xml:space="preserve"> gesprek</w:t>
      </w:r>
    </w:p>
    <w:p w14:paraId="60F4A4C9" w14:textId="77777777" w:rsidR="00B14429" w:rsidRDefault="00B14429"/>
    <w:sectPr w:rsidR="00B144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3999C" w14:textId="77777777" w:rsidR="00A83941" w:rsidRDefault="00A83941" w:rsidP="00A83941">
      <w:pPr>
        <w:spacing w:after="0" w:line="240" w:lineRule="auto"/>
      </w:pPr>
      <w:r>
        <w:separator/>
      </w:r>
    </w:p>
  </w:endnote>
  <w:endnote w:type="continuationSeparator" w:id="0">
    <w:p w14:paraId="3B6DE3A1" w14:textId="77777777" w:rsidR="00A83941" w:rsidRDefault="00A83941" w:rsidP="00A8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433C8" w14:textId="77777777" w:rsidR="00A83941" w:rsidRDefault="00A83941" w:rsidP="00A83941">
      <w:pPr>
        <w:spacing w:after="0" w:line="240" w:lineRule="auto"/>
      </w:pPr>
      <w:r>
        <w:separator/>
      </w:r>
    </w:p>
  </w:footnote>
  <w:footnote w:type="continuationSeparator" w:id="0">
    <w:p w14:paraId="64DFDC64" w14:textId="77777777" w:rsidR="00A83941" w:rsidRDefault="00A83941" w:rsidP="00A83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006C8"/>
    <w:multiLevelType w:val="hybridMultilevel"/>
    <w:tmpl w:val="FFFFFFFF"/>
    <w:lvl w:ilvl="0" w:tplc="C39E1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807D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AEEE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1C0A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BE9F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F861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D0A8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9493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9691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73D2A"/>
    <w:multiLevelType w:val="hybridMultilevel"/>
    <w:tmpl w:val="526A3D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3C26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A025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B089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E8F3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D8BA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961C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749A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6831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30A1C"/>
    <w:multiLevelType w:val="hybridMultilevel"/>
    <w:tmpl w:val="F52C3070"/>
    <w:lvl w:ilvl="0" w:tplc="9EEC5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6C87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EE6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882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182E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E6A5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E8E4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EADE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282D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E1107"/>
    <w:multiLevelType w:val="hybridMultilevel"/>
    <w:tmpl w:val="C0C00BB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3C26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A025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B089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E8F3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D8BA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961C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749A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6831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03E04"/>
    <w:multiLevelType w:val="hybridMultilevel"/>
    <w:tmpl w:val="FFFFFFFF"/>
    <w:lvl w:ilvl="0" w:tplc="D1A2C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3C26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A025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B089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E8F3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D8BA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961C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749A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6831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CC4E44"/>
    <w:rsid w:val="000C7466"/>
    <w:rsid w:val="001D640A"/>
    <w:rsid w:val="003129A1"/>
    <w:rsid w:val="003E7A49"/>
    <w:rsid w:val="0040595C"/>
    <w:rsid w:val="005527CE"/>
    <w:rsid w:val="0069743F"/>
    <w:rsid w:val="00706473"/>
    <w:rsid w:val="007E3C8E"/>
    <w:rsid w:val="00802724"/>
    <w:rsid w:val="00854767"/>
    <w:rsid w:val="00880692"/>
    <w:rsid w:val="00960114"/>
    <w:rsid w:val="00A614CD"/>
    <w:rsid w:val="00A774CB"/>
    <w:rsid w:val="00A83941"/>
    <w:rsid w:val="00AC0CF8"/>
    <w:rsid w:val="00B14429"/>
    <w:rsid w:val="00BE259B"/>
    <w:rsid w:val="00C572F9"/>
    <w:rsid w:val="00C85581"/>
    <w:rsid w:val="00D5446C"/>
    <w:rsid w:val="00E0C341"/>
    <w:rsid w:val="00F96FD2"/>
    <w:rsid w:val="00FC4A85"/>
    <w:rsid w:val="00FF6FB6"/>
    <w:rsid w:val="033563EA"/>
    <w:rsid w:val="03929770"/>
    <w:rsid w:val="047A61BD"/>
    <w:rsid w:val="04C3BE24"/>
    <w:rsid w:val="051FD9A2"/>
    <w:rsid w:val="057D735D"/>
    <w:rsid w:val="082D51A9"/>
    <w:rsid w:val="0B44EE54"/>
    <w:rsid w:val="0B547698"/>
    <w:rsid w:val="0C144A9A"/>
    <w:rsid w:val="0C8252AC"/>
    <w:rsid w:val="0F01B507"/>
    <w:rsid w:val="0F5A182D"/>
    <w:rsid w:val="10F826CB"/>
    <w:rsid w:val="11CBA95B"/>
    <w:rsid w:val="129D49C7"/>
    <w:rsid w:val="1433CABB"/>
    <w:rsid w:val="15F4459B"/>
    <w:rsid w:val="18E970FB"/>
    <w:rsid w:val="1D6ABD80"/>
    <w:rsid w:val="1F6D3F48"/>
    <w:rsid w:val="1FA4FEEF"/>
    <w:rsid w:val="22FDE45D"/>
    <w:rsid w:val="232F8EF6"/>
    <w:rsid w:val="28371640"/>
    <w:rsid w:val="2872139E"/>
    <w:rsid w:val="2A3BE777"/>
    <w:rsid w:val="2DFB1C94"/>
    <w:rsid w:val="30ABC5B7"/>
    <w:rsid w:val="314BD6A9"/>
    <w:rsid w:val="33E12A8A"/>
    <w:rsid w:val="34576439"/>
    <w:rsid w:val="3710262C"/>
    <w:rsid w:val="3A270FE2"/>
    <w:rsid w:val="3C094F2F"/>
    <w:rsid w:val="3CF1A3BC"/>
    <w:rsid w:val="3D04ECBC"/>
    <w:rsid w:val="3DCC4E44"/>
    <w:rsid w:val="410BFE42"/>
    <w:rsid w:val="4254BB46"/>
    <w:rsid w:val="42D29314"/>
    <w:rsid w:val="4430125F"/>
    <w:rsid w:val="452D6D92"/>
    <w:rsid w:val="45C9B385"/>
    <w:rsid w:val="45CDCB86"/>
    <w:rsid w:val="48C8CF80"/>
    <w:rsid w:val="4912D473"/>
    <w:rsid w:val="4A635C59"/>
    <w:rsid w:val="4D7935E8"/>
    <w:rsid w:val="4FFFAEAB"/>
    <w:rsid w:val="5006E6B9"/>
    <w:rsid w:val="5139C855"/>
    <w:rsid w:val="517D21E0"/>
    <w:rsid w:val="535DA640"/>
    <w:rsid w:val="53CDB627"/>
    <w:rsid w:val="56005FF5"/>
    <w:rsid w:val="579DB33D"/>
    <w:rsid w:val="57C10688"/>
    <w:rsid w:val="5F4551BC"/>
    <w:rsid w:val="602C2D28"/>
    <w:rsid w:val="6054172E"/>
    <w:rsid w:val="646437B7"/>
    <w:rsid w:val="65AF469B"/>
    <w:rsid w:val="67161476"/>
    <w:rsid w:val="68FCAF40"/>
    <w:rsid w:val="6BEF4C1C"/>
    <w:rsid w:val="6E1CB4BE"/>
    <w:rsid w:val="719D0551"/>
    <w:rsid w:val="71C2EFD7"/>
    <w:rsid w:val="71C6768E"/>
    <w:rsid w:val="71D2FD1B"/>
    <w:rsid w:val="72E9BAE3"/>
    <w:rsid w:val="7404F934"/>
    <w:rsid w:val="76C334E2"/>
    <w:rsid w:val="790FE79D"/>
    <w:rsid w:val="7A84D551"/>
    <w:rsid w:val="7E2AA563"/>
    <w:rsid w:val="7F74A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ACBD1"/>
  <w15:chartTrackingRefBased/>
  <w15:docId w15:val="{0DAD6406-992C-4E00-86A9-9A8B21A6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4048A56229C44680E08714211C779C" ma:contentTypeVersion="12" ma:contentTypeDescription="Create a new document." ma:contentTypeScope="" ma:versionID="7073a1ecc52096bc8abb8c67989fbd29">
  <xsd:schema xmlns:xsd="http://www.w3.org/2001/XMLSchema" xmlns:xs="http://www.w3.org/2001/XMLSchema" xmlns:p="http://schemas.microsoft.com/office/2006/metadata/properties" xmlns:ns2="d72cf7a4-7e7d-4d6d-aa07-4655b0048ccd" xmlns:ns3="c5aacda3-8078-4111-bd9a-4726f4918c37" targetNamespace="http://schemas.microsoft.com/office/2006/metadata/properties" ma:root="true" ma:fieldsID="fbad00d6b96251d1538e37beed2b5858" ns2:_="" ns3:_="">
    <xsd:import namespace="d72cf7a4-7e7d-4d6d-aa07-4655b0048ccd"/>
    <xsd:import namespace="c5aacda3-8078-4111-bd9a-4726f4918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cf7a4-7e7d-4d6d-aa07-4655b0048c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acda3-8078-4111-bd9a-4726f4918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4A9380-2144-4574-8282-9DF34086B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cf7a4-7e7d-4d6d-aa07-4655b0048ccd"/>
    <ds:schemaRef ds:uri="c5aacda3-8078-4111-bd9a-4726f4918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C378A9-4FAD-4089-952B-0A892B4FF2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16CBC3-9CD5-4B3A-BDB5-D34207E18D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235</Words>
  <Characters>1341</Characters>
  <Application>Microsoft Office Word</Application>
  <DocSecurity>4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 Megens</dc:creator>
  <cp:keywords/>
  <dc:description/>
  <cp:lastModifiedBy>Brigit Megens</cp:lastModifiedBy>
  <cp:revision>25</cp:revision>
  <dcterms:created xsi:type="dcterms:W3CDTF">2020-09-14T17:08:00Z</dcterms:created>
  <dcterms:modified xsi:type="dcterms:W3CDTF">2020-09-18T04:54:00Z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0x0101006D4048A56229C44680E08714211C779C</vt:lpwstr>
  </property>
  <property fmtid="{D5CDD505-2E9C-101B-9397-08002B2CF9AE}" pid="3" name="MSIP_Label_ab085100-56a4-4662-94ad-723e9994b959_Enabled">
    <vt:lpwstr>True</vt:lpwstr>
  </property>
  <property fmtid="{D5CDD505-2E9C-101B-9397-08002B2CF9AE}" pid="4" name="MSIP_Label_ab085100-56a4-4662-94ad-723e9994b959_SiteId">
    <vt:lpwstr>c2dbf829-378d-44c1-b47a-1c043924ddf3</vt:lpwstr>
  </property>
  <property fmtid="{D5CDD505-2E9C-101B-9397-08002B2CF9AE}" pid="5" name="MSIP_Label_ab085100-56a4-4662-94ad-723e9994b959_Owner">
    <vt:lpwstr>b.megens@amnesty.nl</vt:lpwstr>
  </property>
  <property fmtid="{D5CDD505-2E9C-101B-9397-08002B2CF9AE}" pid="6" name="MSIP_Label_ab085100-56a4-4662-94ad-723e9994b959_SetDate">
    <vt:lpwstr>2020-09-17T19:54:51.0087795Z</vt:lpwstr>
  </property>
  <property fmtid="{D5CDD505-2E9C-101B-9397-08002B2CF9AE}" pid="7" name="MSIP_Label_ab085100-56a4-4662-94ad-723e9994b959_Name">
    <vt:lpwstr>Internal</vt:lpwstr>
  </property>
  <property fmtid="{D5CDD505-2E9C-101B-9397-08002B2CF9AE}" pid="8" name="MSIP_Label_ab085100-56a4-4662-94ad-723e9994b959_Application">
    <vt:lpwstr>Microsoft Azure Information Protection</vt:lpwstr>
  </property>
  <property fmtid="{D5CDD505-2E9C-101B-9397-08002B2CF9AE}" pid="9" name="MSIP_Label_ab085100-56a4-4662-94ad-723e9994b959_ActionId">
    <vt:lpwstr>2102eba8-eb5c-4a2f-a011-7af8cdd1c9a8</vt:lpwstr>
  </property>
  <property fmtid="{D5CDD505-2E9C-101B-9397-08002B2CF9AE}" pid="10" name="MSIP_Label_ab085100-56a4-4662-94ad-723e9994b959_Extended_MSFT_Method">
    <vt:lpwstr>Automatic</vt:lpwstr>
  </property>
  <property fmtid="{D5CDD505-2E9C-101B-9397-08002B2CF9AE}" pid="11" name="MSIP_Label_20c0b129-5a91-44f5-bff9-397bf7db9a65_Enabled">
    <vt:lpwstr>True</vt:lpwstr>
  </property>
  <property fmtid="{D5CDD505-2E9C-101B-9397-08002B2CF9AE}" pid="12" name="MSIP_Label_20c0b129-5a91-44f5-bff9-397bf7db9a65_SiteId">
    <vt:lpwstr>c2dbf829-378d-44c1-b47a-1c043924ddf3</vt:lpwstr>
  </property>
  <property fmtid="{D5CDD505-2E9C-101B-9397-08002B2CF9AE}" pid="13" name="MSIP_Label_20c0b129-5a91-44f5-bff9-397bf7db9a65_SetDate">
    <vt:lpwstr>2020-09-14T08:08:48Z</vt:lpwstr>
  </property>
  <property fmtid="{D5CDD505-2E9C-101B-9397-08002B2CF9AE}" pid="14" name="MSIP_Label_20c0b129-5a91-44f5-bff9-397bf7db9a65_Name">
    <vt:lpwstr>Internal</vt:lpwstr>
  </property>
  <property fmtid="{D5CDD505-2E9C-101B-9397-08002B2CF9AE}" pid="15" name="MSIP_Label_20c0b129-5a91-44f5-bff9-397bf7db9a65_ActionId">
    <vt:lpwstr>6b4c5f18-0cf3-499c-b04c-5ec1b6b974de</vt:lpwstr>
  </property>
  <property fmtid="{D5CDD505-2E9C-101B-9397-08002B2CF9AE}" pid="16" name="MSIP_Label_20c0b129-5a91-44f5-bff9-397bf7db9a65_Extended_MSFT_Method">
    <vt:lpwstr>Automatic</vt:lpwstr>
  </property>
  <property fmtid="{D5CDD505-2E9C-101B-9397-08002B2CF9AE}" pid="17" name="Sensitivity">
    <vt:lpwstr>Internal Internal</vt:lpwstr>
  </property>
</Properties>
</file>