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61A35" w:rsidRDefault="00B80333">
      <w:pPr>
        <w:rPr>
          <w:i/>
        </w:rPr>
      </w:pPr>
      <w:r>
        <w:rPr>
          <w:i/>
        </w:rPr>
        <w:t>Voorbeeldlezing Amnesty International, 4-5 mei 2019.</w:t>
      </w:r>
    </w:p>
    <w:p w14:paraId="00000002" w14:textId="77777777" w:rsidR="00B61A35" w:rsidRDefault="00B80333">
      <w:pPr>
        <w:rPr>
          <w:i/>
        </w:rPr>
      </w:pPr>
      <w:r>
        <w:rPr>
          <w:i/>
        </w:rPr>
        <w:t>Deze tekst kun je vrijelijk gebruiken: je kunt hem inkorten, aanvullen of aanpassen.</w:t>
      </w:r>
    </w:p>
    <w:p w14:paraId="00000003" w14:textId="77777777" w:rsidR="00B61A35" w:rsidRDefault="00B61A35">
      <w:pPr>
        <w:rPr>
          <w:b/>
        </w:rPr>
      </w:pPr>
    </w:p>
    <w:p w14:paraId="00000004" w14:textId="77777777" w:rsidR="00B61A35" w:rsidRDefault="00B80333">
      <w:pPr>
        <w:rPr>
          <w:b/>
        </w:rPr>
      </w:pPr>
      <w:r>
        <w:rPr>
          <w:b/>
        </w:rPr>
        <w:t>In vrijheid kiezen</w:t>
      </w:r>
    </w:p>
    <w:p w14:paraId="00000005" w14:textId="77777777" w:rsidR="00B61A35" w:rsidRDefault="00B61A35"/>
    <w:p w14:paraId="00000006" w14:textId="77777777" w:rsidR="00B61A35" w:rsidRDefault="00B80333">
      <w:r>
        <w:t>De dichteres Wisláwa Szymbórska was nog jong toen ze een bezoek bracht aan een voormalig concentratiekamp in Polen. Haar sterkste reactie was om wat ze daar zag op papier te zetten. Dus begon ze haar gedicht zo:</w:t>
      </w:r>
    </w:p>
    <w:p w14:paraId="00000007" w14:textId="77777777" w:rsidR="00B61A35" w:rsidRDefault="00B80333">
      <w:pPr>
        <w:ind w:left="720"/>
      </w:pPr>
      <w:r>
        <w:t>Schrijf het op. Schrijf. Met gewone inkt</w:t>
      </w:r>
    </w:p>
    <w:p w14:paraId="00000008" w14:textId="77777777" w:rsidR="00B61A35" w:rsidRDefault="00B80333">
      <w:pPr>
        <w:ind w:left="720"/>
      </w:pPr>
      <w:r>
        <w:t xml:space="preserve">op </w:t>
      </w:r>
      <w:r>
        <w:t>gewoon papier: men gaf hen niets te eten,</w:t>
      </w:r>
    </w:p>
    <w:p w14:paraId="00000009" w14:textId="77777777" w:rsidR="00B61A35" w:rsidRDefault="00B80333">
      <w:pPr>
        <w:ind w:left="720"/>
      </w:pPr>
      <w:r>
        <w:t>allen kwamen van honger om. Allen. Hoeveel?</w:t>
      </w:r>
    </w:p>
    <w:p w14:paraId="0000000A" w14:textId="77777777" w:rsidR="00B61A35" w:rsidRDefault="00B61A35"/>
    <w:p w14:paraId="0000000B" w14:textId="77777777" w:rsidR="00B61A35" w:rsidRDefault="00B80333">
      <w:r>
        <w:t>Elk jaar zullen er minder mensen in Nederland zijn die de Tweede Wereldoorlog aan den lijve hebben meegemaakt. Veruit de meeste Nederlanders kennen de oorlog nu alleen u</w:t>
      </w:r>
      <w:r>
        <w:t>it de verhalen van hun ouders of ooms en tantes, of van hun grootouders. Dat de oorlog ons nog zo levendig voor ogen staat, is vooral te danken aan de boeken en films en websites vol foto’s. En die nemen alleen maar toe. Waarschijnlijk is er nog nooit zo l</w:t>
      </w:r>
      <w:r>
        <w:t>ang zo veel geschreven over een oorlog als over de wereldoorlog en de Holocaust van 1939 tot 1945.</w:t>
      </w:r>
    </w:p>
    <w:p w14:paraId="0000000C" w14:textId="77777777" w:rsidR="00B61A35" w:rsidRDefault="00B61A35"/>
    <w:p w14:paraId="0000000D" w14:textId="77777777" w:rsidR="00B61A35" w:rsidRDefault="00B80333">
      <w:r>
        <w:t>Wislawa Szymborska, geboren in 1923, had die herinneringen nog heel persoonlijk. Ze wist ook dat er bij alles wat er over de oorlog werd gezegd, veel ook ni</w:t>
      </w:r>
      <w:r>
        <w:t xml:space="preserve">et werd gezegd. </w:t>
      </w:r>
    </w:p>
    <w:p w14:paraId="0000000E" w14:textId="77777777" w:rsidR="00B61A35" w:rsidRDefault="00B80333">
      <w:pPr>
        <w:ind w:firstLine="720"/>
      </w:pPr>
      <w:r>
        <w:t>Men zong met de mond vol aarde</w:t>
      </w:r>
    </w:p>
    <w:p w14:paraId="0000000F" w14:textId="77777777" w:rsidR="00B61A35" w:rsidRDefault="00B80333">
      <w:r>
        <w:t xml:space="preserve">schrijft ze in haar gedicht. </w:t>
      </w:r>
    </w:p>
    <w:p w14:paraId="00000010" w14:textId="77777777" w:rsidR="00B61A35" w:rsidRDefault="00B61A35"/>
    <w:p w14:paraId="00000011" w14:textId="77777777" w:rsidR="00B61A35" w:rsidRDefault="00B80333">
      <w:r>
        <w:t>Een oorlog laat zich achteraf nooit alleen maar simpel opdelen in daders en slachtoffers. Mensen worden onderdeel van de oorlog, of ze willen of niet. Ze doen dingen die ze buit</w:t>
      </w:r>
      <w:r>
        <w:t>en een oorlog nooit hadden gedaan. Voor Szymborska is het belangrijkste dat we daarbij stil staan. Dat we luisteren naar ons hart. Ze schrijft aan het einde van het gedicht over</w:t>
      </w:r>
    </w:p>
    <w:p w14:paraId="00000012" w14:textId="77777777" w:rsidR="00B61A35" w:rsidRDefault="00B80333">
      <w:pPr>
        <w:ind w:firstLine="720"/>
      </w:pPr>
      <w:r>
        <w:t>het lieflijke lied</w:t>
      </w:r>
    </w:p>
    <w:p w14:paraId="00000013" w14:textId="77777777" w:rsidR="00B61A35" w:rsidRDefault="00B80333">
      <w:pPr>
        <w:ind w:left="720"/>
      </w:pPr>
      <w:r>
        <w:t>over de oorlog, die ons midden in het hart treft.</w:t>
      </w:r>
    </w:p>
    <w:p w14:paraId="00000014" w14:textId="77777777" w:rsidR="00B61A35" w:rsidRDefault="00B80333">
      <w:pPr>
        <w:ind w:left="720"/>
      </w:pPr>
      <w:r>
        <w:t xml:space="preserve">Schrijf, </w:t>
      </w:r>
      <w:r>
        <w:t>hoe stil het hier is.</w:t>
      </w:r>
    </w:p>
    <w:p w14:paraId="00000015" w14:textId="77777777" w:rsidR="00B61A35" w:rsidRDefault="00B80333">
      <w:pPr>
        <w:ind w:left="720"/>
      </w:pPr>
      <w:r>
        <w:t>Ja.</w:t>
      </w:r>
    </w:p>
    <w:p w14:paraId="00000016" w14:textId="77777777" w:rsidR="00B61A35" w:rsidRDefault="00B61A35"/>
    <w:p w14:paraId="00000017" w14:textId="77777777" w:rsidR="00B61A35" w:rsidRDefault="00B80333">
      <w:r>
        <w:t>Een andere dichter die schreef over een bezoek aan een voormalig concentratiekamp werd geboren in 1934. Rutger Kopland bezocht Natzweiler-Struthof, een kamp dat de nazi’s net over de grens met Frankrijk hadden ingericht. Hij schr</w:t>
      </w:r>
      <w:r>
        <w:t>eef in zijn gedicht:</w:t>
      </w:r>
    </w:p>
    <w:p w14:paraId="00000018" w14:textId="77777777" w:rsidR="00B61A35" w:rsidRDefault="00B80333">
      <w:pPr>
        <w:ind w:left="720"/>
      </w:pPr>
      <w:r>
        <w:t>De doden zijn zo hevig afwezig, alsof</w:t>
      </w:r>
    </w:p>
    <w:p w14:paraId="00000019" w14:textId="77777777" w:rsidR="00B61A35" w:rsidRDefault="00B80333">
      <w:pPr>
        <w:ind w:left="720"/>
      </w:pPr>
      <w:r>
        <w:t>niet alleen ik, maar ook zij</w:t>
      </w:r>
    </w:p>
    <w:p w14:paraId="0000001A" w14:textId="77777777" w:rsidR="00B61A35" w:rsidRDefault="00B80333">
      <w:pPr>
        <w:ind w:left="720"/>
      </w:pPr>
      <w:r>
        <w:t>hier staan</w:t>
      </w:r>
    </w:p>
    <w:p w14:paraId="0000001B" w14:textId="77777777" w:rsidR="00B61A35" w:rsidRDefault="00B61A35"/>
    <w:p w14:paraId="0000001C" w14:textId="77777777" w:rsidR="00B61A35" w:rsidRDefault="00B80333">
      <w:r>
        <w:t>En verderop in het gedicht heeft hij het ook over de stilte. Hij schrijft:</w:t>
      </w:r>
    </w:p>
    <w:p w14:paraId="0000001D" w14:textId="77777777" w:rsidR="00B61A35" w:rsidRDefault="00B80333">
      <w:pPr>
        <w:ind w:left="720"/>
      </w:pPr>
      <w:r>
        <w:t>Hun gezichten zijn tot de wereld</w:t>
      </w:r>
    </w:p>
    <w:p w14:paraId="0000001E" w14:textId="77777777" w:rsidR="00B61A35" w:rsidRDefault="00B80333">
      <w:pPr>
        <w:ind w:left="720"/>
      </w:pPr>
      <w:r>
        <w:t>gaan horen, de wereld</w:t>
      </w:r>
    </w:p>
    <w:p w14:paraId="0000001F" w14:textId="77777777" w:rsidR="00B61A35" w:rsidRDefault="00B80333">
      <w:pPr>
        <w:ind w:left="720"/>
      </w:pPr>
      <w:r>
        <w:t>die zwijgt.</w:t>
      </w:r>
    </w:p>
    <w:p w14:paraId="00000020" w14:textId="77777777" w:rsidR="00B61A35" w:rsidRDefault="00B61A35"/>
    <w:p w14:paraId="00000021" w14:textId="77777777" w:rsidR="00B61A35" w:rsidRDefault="00B80333">
      <w:r>
        <w:lastRenderedPageBreak/>
        <w:t>Wat doen we met de erfenis van een verleden dat onze wereld zo heeft geschokt? We gedenken het. We denken aan degenen die door geweld en ontbering het leven lieten. En we beseffen eens te meer wat de waarde van vrijheid is.</w:t>
      </w:r>
    </w:p>
    <w:p w14:paraId="00000022" w14:textId="77777777" w:rsidR="00B61A35" w:rsidRDefault="00B61A35"/>
    <w:p w14:paraId="00000023" w14:textId="77777777" w:rsidR="00B61A35" w:rsidRDefault="00B80333">
      <w:r>
        <w:t>Vrijheid wil op de eerste plaat</w:t>
      </w:r>
      <w:r>
        <w:t>s zeggen: bescherming. In vrijheid worden we gevrijwaard van onderdrukking, geweld, bedreiging. Amnesty streeft naar het bevrijden van gewetensgevangenen. Zoals tijdens en na de oorlog zoveel mensen zich hebben ingezet voor het bevrijden van mensen uit kam</w:t>
      </w:r>
      <w:r>
        <w:t xml:space="preserve">pen en getto’s. </w:t>
      </w:r>
    </w:p>
    <w:p w14:paraId="00000024" w14:textId="77777777" w:rsidR="00B61A35" w:rsidRDefault="00B61A35"/>
    <w:p w14:paraId="00000025" w14:textId="77777777" w:rsidR="00B61A35" w:rsidRDefault="00B80333">
      <w:r>
        <w:t>Vrijheid wil ook zeggen: vrij zijn om te kiezen. In vrijheid kun je jezelf zijn, je eigen lot bepalen, je eigen mening en gevoel uitdrukken. Amnesty werkt voor de vrijheid van meningsuiting, de vrijheid om te demonstreren, om iets aanhang</w:t>
      </w:r>
      <w:r>
        <w:t>ig te maken. Je hebt de keuze om je leven in te richten zoals jij dat wilt. Je politieke overtuiging, je religie, je seksuele oriëntatie, de waarden die je wilt uitdragen en die je je kinderen wilt meegeven, dat zijn allemaal vrij keuzes.</w:t>
      </w:r>
    </w:p>
    <w:p w14:paraId="00000026" w14:textId="77777777" w:rsidR="00B61A35" w:rsidRDefault="00B61A35"/>
    <w:p w14:paraId="00000027" w14:textId="77777777" w:rsidR="00B61A35" w:rsidRDefault="00B80333">
      <w:r>
        <w:t>Vrijheid wil ook</w:t>
      </w:r>
      <w:r>
        <w:t xml:space="preserve"> zeggen: verantwoordelijkheid nemen voor je keuzes. Niet voor niets legt het internationaal recht beperkingen op. Het is volgens dat recht verboden om haat te zaaien of tot geweld op te roepen. En het is zeker niet zomaar toegestaan om naar willekeur te kw</w:t>
      </w:r>
      <w:r>
        <w:t>etsen of te beledigen.</w:t>
      </w:r>
    </w:p>
    <w:p w14:paraId="00000028" w14:textId="77777777" w:rsidR="00B61A35" w:rsidRDefault="00B61A35"/>
    <w:p w14:paraId="00000029" w14:textId="5C77FC03" w:rsidR="00B61A35" w:rsidRDefault="00B80333">
      <w:r>
        <w:t xml:space="preserve">Amnesty voert rond 4 en 5 mei actie voor vrouwen in Polen die bij een vreedzame demonstratie met geweld zijn geconfronteerd. Polen is een rechtsstaat. Er bestaat de vrijheid van demonstreren. Van die vrijheid wordt misbruik gemaakt </w:t>
      </w:r>
      <w:r>
        <w:t>door groepen die oproepen tot haat tussen bevolkingsgroepen, tot geweld tegen migranten en onverdraagzaamheid voor wie niet van de eigen bodem is. De vrouwen die van hún recht op betoging gebruik maakten om daartegen te protesteren, werden geslagen en gesc</w:t>
      </w:r>
      <w:r>
        <w:t xml:space="preserve">hopt. </w:t>
      </w:r>
      <w:r>
        <w:rPr>
          <w:color w:val="000000"/>
        </w:rPr>
        <w:t>Van de rechter kregen ze</w:t>
      </w:r>
      <w:bookmarkStart w:id="0" w:name="_GoBack"/>
      <w:bookmarkEnd w:id="0"/>
      <w:r>
        <w:rPr>
          <w:color w:val="000000"/>
        </w:rPr>
        <w:t xml:space="preserve"> later een boete en ze moesten ook de proceskosten betalen.</w:t>
      </w:r>
    </w:p>
    <w:p w14:paraId="0000002A" w14:textId="77777777" w:rsidR="00B61A35" w:rsidRDefault="00B61A35"/>
    <w:p w14:paraId="0000002B" w14:textId="77777777" w:rsidR="00B61A35" w:rsidRDefault="00B80333">
      <w:r>
        <w:t xml:space="preserve">Maar de vrijheid heeft het hard nodig dat we niet zwijgen. Dat we opkomen niet alleen voor onszelf maar ook voor anderen. Dat we een brief schrijven of een mail sturen, dat we een stem laten horen. Dat we onze vrijheid gebruiken om de vrijheid van </w:t>
      </w:r>
      <w:r>
        <w:t xml:space="preserve">anderen te garanderen. Dat vrijheid niet zomaar een geschenk is, maar een keuze. </w:t>
      </w:r>
    </w:p>
    <w:p w14:paraId="0000002C" w14:textId="77777777" w:rsidR="00B61A35" w:rsidRDefault="00B61A35"/>
    <w:p w14:paraId="0000002D" w14:textId="77777777" w:rsidR="00B61A35" w:rsidRDefault="00B61A35"/>
    <w:p w14:paraId="0000002E" w14:textId="77777777" w:rsidR="00B61A35" w:rsidRDefault="00B61A35"/>
    <w:p w14:paraId="0000002F" w14:textId="77777777" w:rsidR="00B61A35" w:rsidRDefault="00B80333">
      <w:r>
        <w:t>verwijzingen:</w:t>
      </w:r>
    </w:p>
    <w:p w14:paraId="00000030" w14:textId="77777777" w:rsidR="00B61A35" w:rsidRDefault="00B80333">
      <w:r>
        <w:t xml:space="preserve">Wislawa Szymborska, ‘Hongerkamp bij Jaslo’, zie </w:t>
      </w:r>
      <w:hyperlink r:id="rId9">
        <w:r>
          <w:rPr>
            <w:color w:val="1155CC"/>
            <w:u w:val="single"/>
          </w:rPr>
          <w:t>http://leze</w:t>
        </w:r>
        <w:r>
          <w:rPr>
            <w:color w:val="1155CC"/>
            <w:u w:val="single"/>
          </w:rPr>
          <w:t>naar.blogspot.com/2017/12/universele-verklaring-van-de-rechten.html</w:t>
        </w:r>
      </w:hyperlink>
    </w:p>
    <w:p w14:paraId="00000031" w14:textId="77777777" w:rsidR="00B61A35" w:rsidRDefault="00B80333">
      <w:pPr>
        <w:rPr>
          <w:rFonts w:ascii="Times New Roman" w:eastAsia="Times New Roman" w:hAnsi="Times New Roman" w:cs="Times New Roman"/>
        </w:rPr>
      </w:pPr>
      <w:r>
        <w:t>Rutger Koplap, ‘Natzweiler’: ‘</w:t>
      </w:r>
      <w:r>
        <w:rPr>
          <w:rFonts w:ascii="Times New Roman" w:eastAsia="Times New Roman" w:hAnsi="Times New Roman" w:cs="Times New Roman"/>
        </w:rPr>
        <w:t xml:space="preserve">En daar, buiten het prikkeldraad, het uitzicht, / zeer liefelijk landschap, even vredig / als toen ... ‘, in de bundel </w:t>
      </w:r>
      <w:r>
        <w:rPr>
          <w:rFonts w:ascii="Times New Roman" w:eastAsia="Times New Roman" w:hAnsi="Times New Roman" w:cs="Times New Roman"/>
          <w:i/>
        </w:rPr>
        <w:t>Voor het verdwijnt er daarna</w:t>
      </w:r>
      <w:r>
        <w:rPr>
          <w:rFonts w:ascii="Times New Roman" w:eastAsia="Times New Roman" w:hAnsi="Times New Roman" w:cs="Times New Roman"/>
        </w:rPr>
        <w:t>, Van Oorsc</w:t>
      </w:r>
      <w:r>
        <w:rPr>
          <w:rFonts w:ascii="Times New Roman" w:eastAsia="Times New Roman" w:hAnsi="Times New Roman" w:cs="Times New Roman"/>
        </w:rPr>
        <w:t>hot.</w:t>
      </w:r>
    </w:p>
    <w:p w14:paraId="00000032" w14:textId="77777777" w:rsidR="00B61A35" w:rsidRDefault="00B61A35"/>
    <w:sectPr w:rsidR="00B61A35">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1A690" w14:textId="77777777" w:rsidR="00B80333" w:rsidRDefault="00B80333" w:rsidP="00B80333">
      <w:r>
        <w:separator/>
      </w:r>
    </w:p>
  </w:endnote>
  <w:endnote w:type="continuationSeparator" w:id="0">
    <w:p w14:paraId="273A527C" w14:textId="77777777" w:rsidR="00B80333" w:rsidRDefault="00B80333" w:rsidP="00B8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C2A25" w14:textId="77777777" w:rsidR="00B80333" w:rsidRDefault="00B80333" w:rsidP="00B80333">
      <w:r>
        <w:separator/>
      </w:r>
    </w:p>
  </w:footnote>
  <w:footnote w:type="continuationSeparator" w:id="0">
    <w:p w14:paraId="79DA0174" w14:textId="77777777" w:rsidR="00B80333" w:rsidRDefault="00B80333" w:rsidP="00B803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61A35"/>
    <w:rsid w:val="00B61A35"/>
    <w:rsid w:val="00B803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0173A"/>
  <w15:docId w15:val="{0DAFC8C7-C4AA-4812-9DDF-8158F98C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lezenaar.blogspot.com/2017/12/universele-verklaring-van-de-recht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EBB2D8215344A891A44DB6E5ACD3A" ma:contentTypeVersion="8" ma:contentTypeDescription="Create a new document." ma:contentTypeScope="" ma:versionID="28490d9437a6981603612d940a84af2c">
  <xsd:schema xmlns:xsd="http://www.w3.org/2001/XMLSchema" xmlns:xs="http://www.w3.org/2001/XMLSchema" xmlns:p="http://schemas.microsoft.com/office/2006/metadata/properties" xmlns:ns2="83dbfa02-7b1b-4656-941a-fc3dc4d65af4" xmlns:ns3="fef3b51c-f611-4ef1-8acd-801e609b8e64" targetNamespace="http://schemas.microsoft.com/office/2006/metadata/properties" ma:root="true" ma:fieldsID="676119502ce219e4fd93db2a0510efbb" ns2:_="" ns3:_="">
    <xsd:import namespace="83dbfa02-7b1b-4656-941a-fc3dc4d65af4"/>
    <xsd:import namespace="fef3b51c-f611-4ef1-8acd-801e609b8e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bfa02-7b1b-4656-941a-fc3dc4d65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f3b51c-f611-4ef1-8acd-801e609b8e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130E9F-A34E-4736-8E87-A482171B2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bfa02-7b1b-4656-941a-fc3dc4d65af4"/>
    <ds:schemaRef ds:uri="fef3b51c-f611-4ef1-8acd-801e609b8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BC8961-A981-43DB-89C5-355D0619B6DB}">
  <ds:schemaRefs>
    <ds:schemaRef ds:uri="http://schemas.microsoft.com/sharepoint/v3/contenttype/forms"/>
  </ds:schemaRefs>
</ds:datastoreItem>
</file>

<file path=customXml/itemProps3.xml><?xml version="1.0" encoding="utf-8"?>
<ds:datastoreItem xmlns:ds="http://schemas.openxmlformats.org/officeDocument/2006/customXml" ds:itemID="{87648BB1-0342-4979-AE2B-AD727E8610B9}">
  <ds:schemaRefs>
    <ds:schemaRef ds:uri="http://purl.org/dc/terms/"/>
    <ds:schemaRef ds:uri="http://purl.org/dc/elements/1.1/"/>
    <ds:schemaRef ds:uri="http://schemas.microsoft.com/office/2006/metadata/properties"/>
    <ds:schemaRef ds:uri="83dbfa02-7b1b-4656-941a-fc3dc4d65af4"/>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fef3b51c-f611-4ef1-8acd-801e609b8e6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4098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Welmoed Barendsen</cp:lastModifiedBy>
  <cp:revision>2</cp:revision>
  <dcterms:created xsi:type="dcterms:W3CDTF">2019-04-08T07:08:00Z</dcterms:created>
  <dcterms:modified xsi:type="dcterms:W3CDTF">2019-04-08T07:08:00Z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085100-56a4-4662-94ad-723e9994b959_Enabled">
    <vt:lpwstr>True</vt:lpwstr>
  </property>
  <property fmtid="{D5CDD505-2E9C-101B-9397-08002B2CF9AE}" pid="3" name="MSIP_Label_ab085100-56a4-4662-94ad-723e9994b959_SiteId">
    <vt:lpwstr>c2dbf829-378d-44c1-b47a-1c043924ddf3</vt:lpwstr>
  </property>
  <property fmtid="{D5CDD505-2E9C-101B-9397-08002B2CF9AE}" pid="4" name="MSIP_Label_ab085100-56a4-4662-94ad-723e9994b959_Owner">
    <vt:lpwstr>w.barendsen@amnesty.nl</vt:lpwstr>
  </property>
  <property fmtid="{D5CDD505-2E9C-101B-9397-08002B2CF9AE}" pid="5" name="MSIP_Label_ab085100-56a4-4662-94ad-723e9994b959_SetDate">
    <vt:lpwstr>2019-04-08T07:08:27.0216428Z</vt:lpwstr>
  </property>
  <property fmtid="{D5CDD505-2E9C-101B-9397-08002B2CF9AE}" pid="6" name="MSIP_Label_ab085100-56a4-4662-94ad-723e9994b959_Name">
    <vt:lpwstr>Internal</vt:lpwstr>
  </property>
  <property fmtid="{D5CDD505-2E9C-101B-9397-08002B2CF9AE}" pid="7" name="MSIP_Label_ab085100-56a4-4662-94ad-723e9994b959_Application">
    <vt:lpwstr>Microsoft Azure Information Protection</vt:lpwstr>
  </property>
  <property fmtid="{D5CDD505-2E9C-101B-9397-08002B2CF9AE}" pid="8" name="MSIP_Label_ab085100-56a4-4662-94ad-723e9994b959_Extended_MSFT_Method">
    <vt:lpwstr>Automatic</vt:lpwstr>
  </property>
  <property fmtid="{D5CDD505-2E9C-101B-9397-08002B2CF9AE}" pid="9" name="Sensitivity">
    <vt:lpwstr>Internal</vt:lpwstr>
  </property>
  <property fmtid="{D5CDD505-2E9C-101B-9397-08002B2CF9AE}" pid="10" name="ContentTypeId">
    <vt:lpwstr>0x010100A29EBB2D8215344A891A44DB6E5ACD3A</vt:lpwstr>
  </property>
</Properties>
</file>